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9E5" w:rsidRPr="0079642D" w:rsidRDefault="00EF69E5" w:rsidP="00EF69E5">
      <w:pPr>
        <w:spacing w:line="480" w:lineRule="exact"/>
        <w:rPr>
          <w:rFonts w:ascii="黑体" w:eastAsia="黑体" w:hAnsi="宋体" w:hint="eastAsia"/>
          <w:color w:val="000000"/>
          <w:kern w:val="0"/>
          <w:sz w:val="32"/>
          <w:szCs w:val="32"/>
        </w:rPr>
      </w:pPr>
    </w:p>
    <w:p w:rsidR="00EF69E5" w:rsidRPr="00967673" w:rsidRDefault="00EF69E5" w:rsidP="00EF69E5">
      <w:pPr>
        <w:spacing w:line="480" w:lineRule="exact"/>
        <w:rPr>
          <w:rFonts w:ascii="黑体" w:eastAsia="黑体" w:hAnsi="宋体" w:hint="eastAsia"/>
          <w:color w:val="000000"/>
          <w:kern w:val="0"/>
          <w:sz w:val="30"/>
          <w:szCs w:val="30"/>
        </w:rPr>
      </w:pPr>
    </w:p>
    <w:p w:rsidR="00EF69E5" w:rsidRPr="005B60ED" w:rsidRDefault="00EF69E5" w:rsidP="00A25ED1">
      <w:pPr>
        <w:spacing w:line="760" w:lineRule="exact"/>
        <w:rPr>
          <w:rFonts w:ascii="黑体" w:eastAsia="黑体" w:hAnsi="宋体" w:hint="eastAsia"/>
          <w:color w:val="FF0000"/>
          <w:kern w:val="0"/>
          <w:sz w:val="30"/>
          <w:szCs w:val="30"/>
        </w:rPr>
      </w:pPr>
    </w:p>
    <w:p w:rsidR="00EF69E5" w:rsidRPr="00FD7151" w:rsidRDefault="00EF69E5" w:rsidP="00EF69E5">
      <w:pPr>
        <w:jc w:val="center"/>
        <w:rPr>
          <w:rFonts w:ascii="方正小标宋简体" w:eastAsia="方正小标宋简体" w:hAnsi="宋体" w:hint="eastAsia"/>
          <w:color w:val="FF0000"/>
          <w:spacing w:val="266"/>
          <w:w w:val="72"/>
          <w:kern w:val="0"/>
          <w:sz w:val="72"/>
          <w:szCs w:val="72"/>
        </w:rPr>
      </w:pPr>
      <w:r w:rsidRPr="00F642FC">
        <w:rPr>
          <w:rFonts w:ascii="方正小标宋简体" w:eastAsia="方正小标宋简体" w:hAnsi="宋体" w:hint="eastAsia"/>
          <w:color w:val="FF0000"/>
          <w:spacing w:val="175"/>
          <w:w w:val="72"/>
          <w:kern w:val="0"/>
          <w:sz w:val="72"/>
          <w:szCs w:val="72"/>
          <w:fitText w:val="8320" w:id="184295936"/>
        </w:rPr>
        <w:t>上海市教育委员会文</w:t>
      </w:r>
      <w:r w:rsidRPr="00F642FC">
        <w:rPr>
          <w:rFonts w:ascii="方正小标宋简体" w:eastAsia="方正小标宋简体" w:hAnsi="宋体" w:hint="eastAsia"/>
          <w:color w:val="FF0000"/>
          <w:w w:val="72"/>
          <w:kern w:val="0"/>
          <w:sz w:val="72"/>
          <w:szCs w:val="72"/>
          <w:fitText w:val="8320" w:id="184295936"/>
        </w:rPr>
        <w:t>件</w:t>
      </w:r>
    </w:p>
    <w:p w:rsidR="00EF69E5" w:rsidRPr="00D27C01" w:rsidRDefault="00EF69E5" w:rsidP="00EF69E5">
      <w:pPr>
        <w:spacing w:line="420" w:lineRule="exact"/>
        <w:rPr>
          <w:rFonts w:ascii="黑体" w:eastAsia="黑体" w:hAnsi="华文中宋" w:hint="eastAsia"/>
          <w:sz w:val="30"/>
          <w:szCs w:val="30"/>
        </w:rPr>
      </w:pPr>
    </w:p>
    <w:p w:rsidR="00EF69E5" w:rsidRDefault="00EF69E5" w:rsidP="00CD3591">
      <w:pPr>
        <w:spacing w:line="420" w:lineRule="exact"/>
        <w:rPr>
          <w:rFonts w:ascii="文鼎大标宋简" w:eastAsia="文鼎大标宋简" w:hAnsi="华文中宋" w:hint="eastAsia"/>
          <w:sz w:val="36"/>
          <w:szCs w:val="36"/>
        </w:rPr>
      </w:pPr>
    </w:p>
    <w:tbl>
      <w:tblPr>
        <w:tblW w:w="5000" w:type="pct"/>
        <w:tblBorders>
          <w:bottom w:val="single" w:sz="12" w:space="0" w:color="FF0000"/>
        </w:tblBorders>
        <w:tblLook w:val="0000"/>
      </w:tblPr>
      <w:tblGrid>
        <w:gridCol w:w="9037"/>
      </w:tblGrid>
      <w:tr w:rsidR="008B59B0" w:rsidRPr="00FE259A" w:rsidTr="00FD7151">
        <w:tblPrEx>
          <w:tblCellMar>
            <w:top w:w="0" w:type="dxa"/>
            <w:bottom w:w="0" w:type="dxa"/>
          </w:tblCellMar>
        </w:tblPrEx>
        <w:trPr>
          <w:trHeight w:val="615"/>
        </w:trPr>
        <w:tc>
          <w:tcPr>
            <w:tcW w:w="5000" w:type="pct"/>
          </w:tcPr>
          <w:tbl>
            <w:tblPr>
              <w:tblW w:w="5000" w:type="pct"/>
              <w:tblLook w:val="0000"/>
            </w:tblPr>
            <w:tblGrid>
              <w:gridCol w:w="8821"/>
            </w:tblGrid>
            <w:tr w:rsidR="008B59B0" w:rsidRPr="00D46555" w:rsidTr="008B59B0">
              <w:tblPrEx>
                <w:tblCellMar>
                  <w:top w:w="0" w:type="dxa"/>
                  <w:bottom w:w="0" w:type="dxa"/>
                </w:tblCellMar>
              </w:tblPrEx>
              <w:trPr>
                <w:trHeight w:val="615"/>
              </w:trPr>
              <w:tc>
                <w:tcPr>
                  <w:tcW w:w="5000" w:type="pct"/>
                </w:tcPr>
                <w:p w:rsidR="008B59B0" w:rsidRPr="00D46555" w:rsidRDefault="008B59B0" w:rsidP="00C24255">
                  <w:pPr>
                    <w:spacing w:line="560" w:lineRule="exact"/>
                    <w:ind w:left="675" w:right="613"/>
                    <w:jc w:val="center"/>
                    <w:rPr>
                      <w:rFonts w:ascii="仿宋_GB2312" w:eastAsia="仿宋_GB2312"/>
                      <w:sz w:val="30"/>
                      <w:szCs w:val="30"/>
                    </w:rPr>
                  </w:pPr>
                  <w:r w:rsidRPr="00D46555">
                    <w:rPr>
                      <w:rFonts w:ascii="仿宋_GB2312" w:eastAsia="仿宋_GB2312" w:hint="eastAsia"/>
                      <w:sz w:val="30"/>
                      <w:szCs w:val="30"/>
                    </w:rPr>
                    <w:t>沪教委</w:t>
                  </w:r>
                  <w:r w:rsidR="001A7834">
                    <w:rPr>
                      <w:rFonts w:ascii="仿宋_GB2312" w:eastAsia="仿宋_GB2312" w:hint="eastAsia"/>
                      <w:sz w:val="30"/>
                      <w:szCs w:val="30"/>
                    </w:rPr>
                    <w:t>基</w:t>
                  </w:r>
                  <w:r w:rsidRPr="00D46555">
                    <w:rPr>
                      <w:rFonts w:ascii="仿宋_GB2312" w:eastAsia="仿宋_GB2312"/>
                      <w:sz w:val="30"/>
                      <w:szCs w:val="30"/>
                    </w:rPr>
                    <w:t>〔</w:t>
                  </w:r>
                  <w:r w:rsidRPr="00D46555">
                    <w:rPr>
                      <w:rFonts w:ascii="仿宋_GB2312" w:eastAsia="仿宋_GB2312" w:hint="eastAsia"/>
                      <w:sz w:val="30"/>
                      <w:szCs w:val="30"/>
                    </w:rPr>
                    <w:t>201</w:t>
                  </w:r>
                  <w:r>
                    <w:rPr>
                      <w:rFonts w:ascii="仿宋_GB2312" w:eastAsia="仿宋_GB2312" w:hint="eastAsia"/>
                      <w:sz w:val="30"/>
                      <w:szCs w:val="30"/>
                    </w:rPr>
                    <w:t>6</w:t>
                  </w:r>
                  <w:r w:rsidRPr="00D46555">
                    <w:rPr>
                      <w:rFonts w:ascii="仿宋_GB2312" w:eastAsia="仿宋_GB2312"/>
                      <w:sz w:val="30"/>
                      <w:szCs w:val="30"/>
                    </w:rPr>
                    <w:t>〕</w:t>
                  </w:r>
                  <w:r w:rsidR="001A7834">
                    <w:rPr>
                      <w:rFonts w:ascii="仿宋_GB2312" w:eastAsia="仿宋_GB2312" w:hint="eastAsia"/>
                      <w:sz w:val="30"/>
                      <w:szCs w:val="30"/>
                    </w:rPr>
                    <w:t>30</w:t>
                  </w:r>
                  <w:r w:rsidRPr="00D46555">
                    <w:rPr>
                      <w:rFonts w:ascii="仿宋_GB2312" w:eastAsia="仿宋_GB2312" w:hint="eastAsia"/>
                      <w:sz w:val="30"/>
                      <w:szCs w:val="30"/>
                    </w:rPr>
                    <w:t>号</w:t>
                  </w:r>
                </w:p>
              </w:tc>
            </w:tr>
          </w:tbl>
          <w:p w:rsidR="008B59B0" w:rsidRDefault="008B59B0" w:rsidP="008B59B0">
            <w:pPr>
              <w:jc w:val="center"/>
            </w:pPr>
          </w:p>
        </w:tc>
      </w:tr>
    </w:tbl>
    <w:p w:rsidR="00896677" w:rsidRDefault="00896677">
      <w:pPr>
        <w:spacing w:line="560" w:lineRule="exact"/>
        <w:rPr>
          <w:rFonts w:ascii="仿宋_GB2312" w:eastAsia="仿宋_GB2312" w:hint="eastAsia"/>
          <w:sz w:val="32"/>
        </w:rPr>
      </w:pPr>
    </w:p>
    <w:p w:rsidR="00896677" w:rsidRDefault="00896677">
      <w:pPr>
        <w:spacing w:line="560" w:lineRule="exact"/>
        <w:rPr>
          <w:rFonts w:ascii="仿宋_GB2312" w:eastAsia="仿宋_GB2312" w:hint="eastAsia"/>
          <w:sz w:val="32"/>
        </w:rPr>
      </w:pPr>
    </w:p>
    <w:p w:rsidR="001A7834" w:rsidRPr="001A7834" w:rsidRDefault="00896677" w:rsidP="001A7834">
      <w:pPr>
        <w:spacing w:line="520" w:lineRule="exact"/>
        <w:jc w:val="center"/>
        <w:rPr>
          <w:rFonts w:ascii="方正小标宋简体" w:eastAsia="方正小标宋简体" w:hint="eastAsia"/>
          <w:sz w:val="38"/>
          <w:szCs w:val="38"/>
        </w:rPr>
      </w:pPr>
      <w:r w:rsidRPr="004806AD">
        <w:rPr>
          <w:rFonts w:ascii="方正小标宋简体" w:eastAsia="方正小标宋简体" w:hint="eastAsia"/>
          <w:sz w:val="38"/>
          <w:szCs w:val="38"/>
        </w:rPr>
        <w:t>上海市教育委员会关于</w:t>
      </w:r>
      <w:r w:rsidR="001A7834" w:rsidRPr="001A7834">
        <w:rPr>
          <w:rFonts w:ascii="方正小标宋简体" w:eastAsia="方正小标宋简体" w:hint="eastAsia"/>
          <w:sz w:val="38"/>
          <w:szCs w:val="38"/>
        </w:rPr>
        <w:t>切实规范中小学</w:t>
      </w:r>
    </w:p>
    <w:p w:rsidR="00896677" w:rsidRPr="004806AD" w:rsidRDefault="001A7834" w:rsidP="001A7834">
      <w:pPr>
        <w:spacing w:line="560" w:lineRule="exact"/>
        <w:jc w:val="center"/>
        <w:rPr>
          <w:rFonts w:ascii="方正小标宋简体" w:eastAsia="方正小标宋简体" w:hint="eastAsia"/>
          <w:sz w:val="38"/>
          <w:szCs w:val="38"/>
        </w:rPr>
      </w:pPr>
      <w:r w:rsidRPr="001A7834">
        <w:rPr>
          <w:rFonts w:ascii="方正小标宋简体" w:eastAsia="方正小标宋简体" w:hint="eastAsia"/>
          <w:sz w:val="38"/>
          <w:szCs w:val="38"/>
        </w:rPr>
        <w:t>课程教学工作深入实施素质教育的若干意见</w:t>
      </w:r>
    </w:p>
    <w:p w:rsidR="00896677" w:rsidRDefault="00896677">
      <w:pPr>
        <w:spacing w:line="560" w:lineRule="exact"/>
        <w:rPr>
          <w:rFonts w:ascii="仿宋_GB2312" w:eastAsia="仿宋_GB2312" w:hint="eastAsia"/>
          <w:sz w:val="32"/>
        </w:rPr>
      </w:pPr>
    </w:p>
    <w:p w:rsidR="001A7834" w:rsidRPr="001A7834" w:rsidRDefault="001A7834" w:rsidP="00483C9B">
      <w:pPr>
        <w:spacing w:line="520" w:lineRule="exact"/>
        <w:rPr>
          <w:rFonts w:ascii="仿宋_GB2312" w:eastAsia="仿宋_GB2312" w:hint="eastAsia"/>
          <w:sz w:val="30"/>
          <w:szCs w:val="30"/>
        </w:rPr>
      </w:pPr>
      <w:r w:rsidRPr="001A7834">
        <w:rPr>
          <w:rFonts w:ascii="仿宋_GB2312" w:eastAsia="仿宋_GB2312" w:hint="eastAsia"/>
          <w:sz w:val="30"/>
          <w:szCs w:val="30"/>
        </w:rPr>
        <w:t>各区县教育局：</w:t>
      </w:r>
    </w:p>
    <w:p w:rsidR="001A7834" w:rsidRPr="001A7834" w:rsidRDefault="001A7834" w:rsidP="001A7834">
      <w:pPr>
        <w:spacing w:line="520" w:lineRule="exact"/>
        <w:ind w:firstLineChars="200" w:firstLine="632"/>
        <w:rPr>
          <w:rFonts w:ascii="仿宋_GB2312" w:eastAsia="仿宋_GB2312" w:hint="eastAsia"/>
          <w:color w:val="000000"/>
          <w:sz w:val="30"/>
          <w:szCs w:val="30"/>
        </w:rPr>
      </w:pPr>
      <w:r w:rsidRPr="001A7834">
        <w:rPr>
          <w:rFonts w:ascii="仿宋_GB2312" w:eastAsia="仿宋_GB2312" w:hAnsi="Arial" w:cs="Arial" w:hint="eastAsia"/>
          <w:color w:val="000000"/>
          <w:spacing w:val="8"/>
          <w:sz w:val="30"/>
          <w:szCs w:val="30"/>
        </w:rPr>
        <w:t>为进一步推进本市教育系统学习实践科学发展观，全面贯彻党的教育方针，推动本市教育综合改革，深入实施素质教育，</w:t>
      </w:r>
      <w:r w:rsidRPr="001A7834">
        <w:rPr>
          <w:rFonts w:ascii="仿宋_GB2312" w:eastAsia="仿宋_GB2312" w:hint="eastAsia"/>
          <w:color w:val="000000"/>
          <w:sz w:val="30"/>
          <w:szCs w:val="30"/>
        </w:rPr>
        <w:t>促进中小学生全面发展，</w:t>
      </w:r>
      <w:r w:rsidRPr="001A7834">
        <w:rPr>
          <w:rFonts w:ascii="仿宋_GB2312" w:eastAsia="仿宋_GB2312" w:hAnsi="Arial" w:cs="Arial" w:hint="eastAsia"/>
          <w:color w:val="000000"/>
          <w:spacing w:val="8"/>
          <w:sz w:val="30"/>
          <w:szCs w:val="30"/>
        </w:rPr>
        <w:t>根据</w:t>
      </w:r>
      <w:r w:rsidRPr="001A7834">
        <w:rPr>
          <w:rFonts w:ascii="仿宋_GB2312" w:eastAsia="仿宋_GB2312" w:hint="eastAsia"/>
          <w:sz w:val="30"/>
          <w:szCs w:val="30"/>
        </w:rPr>
        <w:t>《上海市实施〈中华人民共和国义务教育法〉办法》</w:t>
      </w:r>
      <w:r w:rsidRPr="001A7834">
        <w:rPr>
          <w:rFonts w:ascii="仿宋_GB2312" w:eastAsia="仿宋_GB2312" w:hAnsi="Arial" w:cs="Arial" w:hint="eastAsia"/>
          <w:color w:val="000000"/>
          <w:spacing w:val="8"/>
          <w:sz w:val="30"/>
          <w:szCs w:val="30"/>
        </w:rPr>
        <w:t>《教育部关于当前加强中小学管理规范办学行为的指导意见》（</w:t>
      </w:r>
      <w:r w:rsidRPr="001A7834">
        <w:rPr>
          <w:rFonts w:ascii="仿宋_GB2312" w:eastAsia="仿宋_GB2312" w:hAnsi="Arial" w:cs="Arial" w:hint="eastAsia"/>
          <w:spacing w:val="8"/>
          <w:sz w:val="30"/>
          <w:szCs w:val="30"/>
        </w:rPr>
        <w:t>教基一〔2009〕7号</w:t>
      </w:r>
      <w:r w:rsidRPr="001A7834">
        <w:rPr>
          <w:rFonts w:ascii="仿宋_GB2312" w:eastAsia="仿宋_GB2312" w:hAnsi="Arial" w:cs="Arial" w:hint="eastAsia"/>
          <w:color w:val="000000"/>
          <w:spacing w:val="8"/>
          <w:sz w:val="30"/>
          <w:szCs w:val="30"/>
        </w:rPr>
        <w:t>）</w:t>
      </w:r>
      <w:r w:rsidRPr="001A7834">
        <w:rPr>
          <w:rFonts w:ascii="仿宋_GB2312" w:eastAsia="仿宋_GB2312" w:hint="eastAsia"/>
          <w:sz w:val="30"/>
          <w:szCs w:val="30"/>
        </w:rPr>
        <w:t>《上海市人民政府办公厅转发市教委等五部门关于减轻过重课业负担深入实施中小学素质教育若干意见的通知》（沪府办发〔2011〕38号）</w:t>
      </w:r>
      <w:r w:rsidRPr="001A7834">
        <w:rPr>
          <w:rFonts w:ascii="仿宋_GB2312" w:eastAsia="仿宋_GB2312" w:hAnsi="Arial" w:cs="Arial" w:hint="eastAsia"/>
          <w:color w:val="000000"/>
          <w:spacing w:val="8"/>
          <w:sz w:val="30"/>
          <w:szCs w:val="30"/>
        </w:rPr>
        <w:t>，现就本市切实规范中小学课程教学工作提出如下若干</w:t>
      </w:r>
      <w:r w:rsidRPr="001A7834">
        <w:rPr>
          <w:rFonts w:ascii="仿宋_GB2312" w:eastAsia="仿宋_GB2312" w:hint="eastAsia"/>
          <w:color w:val="000000"/>
          <w:sz w:val="30"/>
          <w:szCs w:val="30"/>
        </w:rPr>
        <w:t>意见：</w:t>
      </w:r>
    </w:p>
    <w:p w:rsidR="001A7834" w:rsidRPr="001A7834" w:rsidRDefault="001A7834" w:rsidP="001A7834">
      <w:pPr>
        <w:spacing w:line="520" w:lineRule="exact"/>
        <w:ind w:firstLineChars="200" w:firstLine="600"/>
        <w:rPr>
          <w:rFonts w:ascii="黑体" w:eastAsia="黑体" w:hint="eastAsia"/>
          <w:color w:val="000000"/>
          <w:sz w:val="30"/>
          <w:szCs w:val="30"/>
        </w:rPr>
      </w:pPr>
      <w:r w:rsidRPr="001A7834">
        <w:rPr>
          <w:rFonts w:ascii="黑体" w:eastAsia="黑体" w:hint="eastAsia"/>
          <w:color w:val="000000"/>
          <w:sz w:val="30"/>
          <w:szCs w:val="30"/>
        </w:rPr>
        <w:t>一、</w:t>
      </w:r>
      <w:r w:rsidRPr="001A7834">
        <w:rPr>
          <w:rFonts w:ascii="黑体" w:eastAsia="黑体" w:hint="eastAsia"/>
          <w:sz w:val="30"/>
          <w:szCs w:val="30"/>
        </w:rPr>
        <w:t>基本目</w:t>
      </w:r>
      <w:r w:rsidRPr="001A7834">
        <w:rPr>
          <w:rFonts w:ascii="黑体" w:eastAsia="黑体" w:hint="eastAsia"/>
          <w:color w:val="000000"/>
          <w:sz w:val="30"/>
          <w:szCs w:val="30"/>
        </w:rPr>
        <w:t>标</w:t>
      </w:r>
    </w:p>
    <w:p w:rsidR="001A7834" w:rsidRPr="001A7834" w:rsidRDefault="001A7834" w:rsidP="001A7834">
      <w:pPr>
        <w:spacing w:line="520" w:lineRule="exact"/>
        <w:ind w:firstLineChars="200" w:firstLine="600"/>
        <w:rPr>
          <w:rFonts w:ascii="楷体_GB2312" w:eastAsia="楷体_GB2312" w:hint="eastAsia"/>
          <w:color w:val="000000"/>
          <w:sz w:val="30"/>
          <w:szCs w:val="30"/>
        </w:rPr>
      </w:pPr>
      <w:r w:rsidRPr="001A7834">
        <w:rPr>
          <w:rFonts w:ascii="楷体_GB2312" w:eastAsia="楷体_GB2312" w:hint="eastAsia"/>
          <w:color w:val="000000"/>
          <w:sz w:val="30"/>
          <w:szCs w:val="30"/>
        </w:rPr>
        <w:lastRenderedPageBreak/>
        <w:t>（一）端正教育理念，强化责任意识</w:t>
      </w:r>
    </w:p>
    <w:p w:rsidR="001A7834" w:rsidRPr="001A7834" w:rsidRDefault="001A7834" w:rsidP="001A7834">
      <w:pPr>
        <w:spacing w:line="520" w:lineRule="exact"/>
        <w:ind w:firstLineChars="200" w:firstLine="600"/>
        <w:rPr>
          <w:rFonts w:ascii="仿宋_GB2312" w:eastAsia="仿宋_GB2312" w:hint="eastAsia"/>
          <w:color w:val="000000"/>
          <w:sz w:val="30"/>
          <w:szCs w:val="30"/>
        </w:rPr>
      </w:pPr>
      <w:r w:rsidRPr="001A7834">
        <w:rPr>
          <w:rFonts w:ascii="仿宋_GB2312" w:eastAsia="仿宋_GB2312" w:hint="eastAsia"/>
          <w:color w:val="000000"/>
          <w:sz w:val="30"/>
          <w:szCs w:val="30"/>
        </w:rPr>
        <w:t>全面贯彻党的教育方针和政策，进一步</w:t>
      </w:r>
      <w:r w:rsidRPr="001A7834">
        <w:rPr>
          <w:rFonts w:ascii="仿宋_GB2312" w:eastAsia="仿宋_GB2312" w:hint="eastAsia"/>
          <w:sz w:val="30"/>
          <w:szCs w:val="30"/>
        </w:rPr>
        <w:t>树立“以人为本”的教育理念，落实“立德树人”的根本任务</w:t>
      </w:r>
      <w:r w:rsidRPr="001A7834">
        <w:rPr>
          <w:rFonts w:ascii="仿宋_GB2312" w:eastAsia="仿宋_GB2312" w:hint="eastAsia"/>
          <w:color w:val="000000"/>
          <w:sz w:val="30"/>
          <w:szCs w:val="30"/>
        </w:rPr>
        <w:t>，强化各级教育行政部门和中小学的责任意识，增强规范课程教学工作、推进素质教育的责任感和使命感。</w:t>
      </w:r>
    </w:p>
    <w:p w:rsidR="001A7834" w:rsidRPr="001A7834" w:rsidRDefault="001A7834" w:rsidP="001A7834">
      <w:pPr>
        <w:spacing w:line="520" w:lineRule="exact"/>
        <w:ind w:firstLineChars="200" w:firstLine="600"/>
        <w:rPr>
          <w:rFonts w:ascii="楷体_GB2312" w:eastAsia="楷体_GB2312" w:hint="eastAsia"/>
          <w:color w:val="000000"/>
          <w:sz w:val="30"/>
          <w:szCs w:val="30"/>
        </w:rPr>
      </w:pPr>
      <w:r w:rsidRPr="001A7834">
        <w:rPr>
          <w:rFonts w:ascii="楷体_GB2312" w:eastAsia="楷体_GB2312" w:hint="eastAsia"/>
          <w:color w:val="000000"/>
          <w:sz w:val="30"/>
          <w:szCs w:val="30"/>
        </w:rPr>
        <w:t>（二）规范教学行为，提升办学质量</w:t>
      </w:r>
    </w:p>
    <w:p w:rsidR="001A7834" w:rsidRPr="001A7834" w:rsidRDefault="001A7834" w:rsidP="001A7834">
      <w:pPr>
        <w:spacing w:line="520" w:lineRule="exact"/>
        <w:ind w:firstLineChars="200" w:firstLine="600"/>
        <w:rPr>
          <w:rFonts w:ascii="仿宋_GB2312" w:eastAsia="仿宋_GB2312" w:hint="eastAsia"/>
          <w:color w:val="000000"/>
          <w:sz w:val="30"/>
          <w:szCs w:val="30"/>
        </w:rPr>
      </w:pPr>
      <w:r w:rsidRPr="001A7834">
        <w:rPr>
          <w:rFonts w:ascii="仿宋_GB2312" w:eastAsia="仿宋_GB2312" w:hint="eastAsia"/>
          <w:color w:val="000000"/>
          <w:sz w:val="30"/>
          <w:szCs w:val="30"/>
        </w:rPr>
        <w:t>坚持“整体推进、重点突破，强化督查、严格问责，标本兼治、务求实效”的原则，健全规范课程教学工作</w:t>
      </w:r>
      <w:r w:rsidRPr="001A7834">
        <w:rPr>
          <w:rFonts w:ascii="仿宋_GB2312" w:eastAsia="仿宋_GB2312" w:hint="eastAsia"/>
          <w:sz w:val="30"/>
          <w:szCs w:val="30"/>
        </w:rPr>
        <w:t>的规章制度</w:t>
      </w:r>
      <w:r w:rsidRPr="001A7834">
        <w:rPr>
          <w:rFonts w:ascii="仿宋_GB2312" w:eastAsia="仿宋_GB2312" w:hint="eastAsia"/>
          <w:color w:val="000000"/>
          <w:sz w:val="30"/>
          <w:szCs w:val="30"/>
        </w:rPr>
        <w:t>，完善推进素质教育的工作机制，提升本市基础教育办学质量。</w:t>
      </w:r>
    </w:p>
    <w:p w:rsidR="001A7834" w:rsidRPr="001A7834" w:rsidRDefault="001A7834" w:rsidP="001A7834">
      <w:pPr>
        <w:spacing w:line="520" w:lineRule="exact"/>
        <w:ind w:firstLineChars="200" w:firstLine="600"/>
        <w:rPr>
          <w:rFonts w:ascii="楷体_GB2312" w:eastAsia="楷体_GB2312" w:hint="eastAsia"/>
          <w:color w:val="000000"/>
          <w:sz w:val="30"/>
          <w:szCs w:val="30"/>
        </w:rPr>
      </w:pPr>
      <w:r w:rsidRPr="001A7834">
        <w:rPr>
          <w:rFonts w:ascii="楷体_GB2312" w:eastAsia="楷体_GB2312" w:hint="eastAsia"/>
          <w:color w:val="000000"/>
          <w:sz w:val="30"/>
          <w:szCs w:val="30"/>
        </w:rPr>
        <w:t>（三）解决突出问题，促进内涵发展</w:t>
      </w:r>
    </w:p>
    <w:p w:rsidR="001A7834" w:rsidRPr="001A7834" w:rsidRDefault="001A7834" w:rsidP="001A7834">
      <w:pPr>
        <w:spacing w:line="520" w:lineRule="exact"/>
        <w:ind w:firstLineChars="200" w:firstLine="600"/>
        <w:rPr>
          <w:rFonts w:ascii="仿宋_GB2312" w:eastAsia="仿宋_GB2312" w:hint="eastAsia"/>
          <w:color w:val="000000"/>
          <w:sz w:val="30"/>
          <w:szCs w:val="30"/>
        </w:rPr>
      </w:pPr>
      <w:r w:rsidRPr="001A7834">
        <w:rPr>
          <w:rFonts w:ascii="仿宋_GB2312" w:eastAsia="仿宋_GB2312" w:hint="eastAsia"/>
          <w:color w:val="000000"/>
          <w:sz w:val="30"/>
          <w:szCs w:val="30"/>
        </w:rPr>
        <w:t>着力解决当前学校课程教学工作中影响学生全面健康发展的突出问题，</w:t>
      </w:r>
      <w:r w:rsidRPr="001A7834">
        <w:rPr>
          <w:rFonts w:ascii="仿宋_GB2312" w:eastAsia="仿宋_GB2312" w:hint="eastAsia"/>
          <w:sz w:val="30"/>
          <w:szCs w:val="30"/>
        </w:rPr>
        <w:t>积极深化二期课改，减轻学生课业负担</w:t>
      </w:r>
      <w:r w:rsidRPr="001A7834">
        <w:rPr>
          <w:rFonts w:ascii="仿宋_GB2312" w:eastAsia="仿宋_GB2312" w:hint="eastAsia"/>
          <w:color w:val="000000"/>
          <w:sz w:val="30"/>
          <w:szCs w:val="30"/>
        </w:rPr>
        <w:t>，促进基础教育内涵发展，促进中小学生全面健康发展。</w:t>
      </w:r>
    </w:p>
    <w:p w:rsidR="001A7834" w:rsidRPr="001A7834" w:rsidRDefault="001A7834" w:rsidP="001A7834">
      <w:pPr>
        <w:spacing w:line="520" w:lineRule="exact"/>
        <w:ind w:firstLineChars="200" w:firstLine="600"/>
        <w:rPr>
          <w:rFonts w:ascii="黑体" w:eastAsia="黑体" w:hint="eastAsia"/>
          <w:color w:val="000000"/>
          <w:sz w:val="30"/>
          <w:szCs w:val="30"/>
        </w:rPr>
      </w:pPr>
      <w:r w:rsidRPr="001A7834">
        <w:rPr>
          <w:rFonts w:ascii="黑体" w:eastAsia="黑体" w:hint="eastAsia"/>
          <w:color w:val="000000"/>
          <w:sz w:val="30"/>
          <w:szCs w:val="30"/>
        </w:rPr>
        <w:t>二、工作举措</w:t>
      </w:r>
    </w:p>
    <w:p w:rsidR="001A7834" w:rsidRPr="001A7834" w:rsidRDefault="001A7834" w:rsidP="001A7834">
      <w:pPr>
        <w:spacing w:line="520" w:lineRule="exact"/>
        <w:ind w:firstLineChars="200" w:firstLine="600"/>
        <w:rPr>
          <w:rFonts w:ascii="楷体_GB2312" w:eastAsia="楷体_GB2312" w:hint="eastAsia"/>
          <w:color w:val="000000"/>
          <w:sz w:val="30"/>
          <w:szCs w:val="30"/>
        </w:rPr>
      </w:pPr>
      <w:r w:rsidRPr="001A7834">
        <w:rPr>
          <w:rFonts w:ascii="楷体_GB2312" w:eastAsia="楷体_GB2312" w:hint="eastAsia"/>
          <w:color w:val="000000"/>
          <w:sz w:val="30"/>
          <w:szCs w:val="30"/>
        </w:rPr>
        <w:t>（一）合理安排中小学生作息时间</w:t>
      </w:r>
    </w:p>
    <w:p w:rsidR="001A7834" w:rsidRPr="001A7834" w:rsidRDefault="001A7834" w:rsidP="001A7834">
      <w:pPr>
        <w:spacing w:line="520" w:lineRule="exact"/>
        <w:ind w:firstLineChars="200" w:firstLine="584"/>
        <w:rPr>
          <w:rFonts w:ascii="仿宋_GB2312" w:eastAsia="仿宋_GB2312" w:hAnsi="Arial" w:cs="Arial" w:hint="eastAsia"/>
          <w:spacing w:val="8"/>
          <w:sz w:val="30"/>
          <w:szCs w:val="30"/>
        </w:rPr>
      </w:pPr>
      <w:r w:rsidRPr="001A7834">
        <w:rPr>
          <w:rFonts w:ascii="仿宋_GB2312" w:eastAsia="仿宋_GB2312" w:hint="eastAsia"/>
          <w:color w:val="000000"/>
          <w:spacing w:val="-4"/>
          <w:sz w:val="30"/>
          <w:szCs w:val="30"/>
        </w:rPr>
        <w:t>区县教育行政部门和中小学要认真执行市教委规定的中小学作息制度，坚持“健康第一”的原则，根据区域特点、学生学习、生活规律等，合理安排学校作息制度。严禁小学在上午8：15、</w:t>
      </w:r>
      <w:r w:rsidRPr="001A7834">
        <w:rPr>
          <w:rFonts w:ascii="仿宋_GB2312" w:eastAsia="仿宋_GB2312" w:hint="eastAsia"/>
          <w:color w:val="000000"/>
          <w:sz w:val="30"/>
          <w:szCs w:val="30"/>
        </w:rPr>
        <w:t>初中在上午8：00、高中和寄宿制学校在上午7：45之前安排</w:t>
      </w:r>
      <w:r w:rsidRPr="001A7834">
        <w:rPr>
          <w:rFonts w:ascii="仿宋_GB2312" w:eastAsia="仿宋_GB2312" w:hint="eastAsia"/>
          <w:sz w:val="30"/>
          <w:szCs w:val="30"/>
        </w:rPr>
        <w:t>集体（包括班级、年级和全校）教育教学活动；严禁对走读学生安排早、晚自习（修）。各中小学不得以任何名义占用学生休息时间（包括节假日、双休日、寒暑假等）组织大面积补课。</w:t>
      </w:r>
    </w:p>
    <w:p w:rsidR="001A7834" w:rsidRPr="001A7834" w:rsidRDefault="001A7834" w:rsidP="001A7834">
      <w:pPr>
        <w:spacing w:line="520" w:lineRule="exact"/>
        <w:ind w:firstLineChars="200" w:firstLine="600"/>
        <w:rPr>
          <w:rFonts w:ascii="楷体_GB2312" w:eastAsia="楷体_GB2312" w:hint="eastAsia"/>
          <w:color w:val="000000"/>
          <w:sz w:val="30"/>
          <w:szCs w:val="30"/>
        </w:rPr>
      </w:pPr>
      <w:r w:rsidRPr="001A7834">
        <w:rPr>
          <w:rFonts w:ascii="楷体_GB2312" w:eastAsia="楷体_GB2312" w:hint="eastAsia"/>
          <w:color w:val="000000"/>
          <w:sz w:val="30"/>
          <w:szCs w:val="30"/>
        </w:rPr>
        <w:t>（二）规范有效实施课程计划</w:t>
      </w:r>
    </w:p>
    <w:p w:rsidR="001A7834" w:rsidRPr="001A7834" w:rsidRDefault="001A7834" w:rsidP="001A7834">
      <w:pPr>
        <w:spacing w:line="520" w:lineRule="exact"/>
        <w:ind w:firstLineChars="200" w:firstLine="600"/>
        <w:rPr>
          <w:rFonts w:ascii="仿宋_GB2312" w:eastAsia="仿宋_GB2312" w:hAnsi="Arial" w:cs="Arial" w:hint="eastAsia"/>
          <w:color w:val="000000"/>
          <w:spacing w:val="8"/>
          <w:sz w:val="30"/>
          <w:szCs w:val="30"/>
        </w:rPr>
      </w:pPr>
      <w:r w:rsidRPr="001A7834">
        <w:rPr>
          <w:rFonts w:ascii="仿宋_GB2312" w:eastAsia="仿宋_GB2312" w:hint="eastAsia"/>
          <w:color w:val="000000"/>
          <w:sz w:val="30"/>
          <w:szCs w:val="30"/>
        </w:rPr>
        <w:t>各中小学要按照市教委每年颁发的中小学课程计划，开齐开足三类课程和科目，严格控制周总课时量和周活动总量，不得随意增</w:t>
      </w:r>
      <w:r w:rsidRPr="001A7834">
        <w:rPr>
          <w:rFonts w:ascii="仿宋_GB2312" w:eastAsia="仿宋_GB2312" w:hint="eastAsia"/>
          <w:color w:val="000000"/>
          <w:sz w:val="30"/>
          <w:szCs w:val="30"/>
        </w:rPr>
        <w:lastRenderedPageBreak/>
        <w:t>减课程门类和课时。</w:t>
      </w:r>
      <w:r w:rsidRPr="001A7834">
        <w:rPr>
          <w:rFonts w:ascii="仿宋_GB2312" w:eastAsia="仿宋_GB2312" w:hint="eastAsia"/>
          <w:sz w:val="30"/>
          <w:szCs w:val="30"/>
        </w:rPr>
        <w:t>尤其要确保体育与健身、劳动技术、品德与社会、思想品德、思想政治、艺术类、社会实践等课程（活动）的规定时间。毕业班必须按照课程计划等文件规定，合理安排教学进度。</w:t>
      </w:r>
      <w:r w:rsidRPr="001A7834">
        <w:rPr>
          <w:rFonts w:ascii="仿宋_GB2312" w:eastAsia="仿宋_GB2312" w:hint="eastAsia"/>
          <w:color w:val="000000"/>
          <w:sz w:val="30"/>
          <w:szCs w:val="30"/>
        </w:rPr>
        <w:t>高中学校要尊重、保障学生自主选科的权利。区县教育行政部门应指导中小学配齐、配强各科专业教师，督促中小学全面实施规定的课程计划。</w:t>
      </w:r>
    </w:p>
    <w:p w:rsidR="001A7834" w:rsidRPr="001A7834" w:rsidRDefault="001A7834" w:rsidP="001A7834">
      <w:pPr>
        <w:spacing w:line="520" w:lineRule="exact"/>
        <w:ind w:firstLineChars="200" w:firstLine="600"/>
        <w:rPr>
          <w:rFonts w:ascii="仿宋_GB2312" w:eastAsia="仿宋_GB2312" w:hint="eastAsia"/>
          <w:sz w:val="30"/>
          <w:szCs w:val="30"/>
        </w:rPr>
      </w:pPr>
      <w:r w:rsidRPr="001A7834">
        <w:rPr>
          <w:rFonts w:ascii="仿宋_GB2312" w:eastAsia="仿宋_GB2312" w:hint="eastAsia"/>
          <w:sz w:val="30"/>
          <w:szCs w:val="30"/>
        </w:rPr>
        <w:t>各中小学还应该结合学校的社区环境、资源情况、师生情况及学校传统等，设计和编制学校课程计划。通过拓展型课程和研究型课程的校本开发、国家课程的校本化实施等方式，优化课程结构，形成课程特色，提高课程计划实施的有效性。</w:t>
      </w:r>
    </w:p>
    <w:p w:rsidR="001A7834" w:rsidRPr="001A7834" w:rsidRDefault="001A7834" w:rsidP="001A7834">
      <w:pPr>
        <w:spacing w:line="520" w:lineRule="exact"/>
        <w:ind w:firstLineChars="200" w:firstLine="600"/>
        <w:rPr>
          <w:rFonts w:ascii="楷体_GB2312" w:eastAsia="楷体_GB2312" w:hint="eastAsia"/>
          <w:color w:val="000000"/>
          <w:sz w:val="30"/>
          <w:szCs w:val="30"/>
        </w:rPr>
      </w:pPr>
      <w:r w:rsidRPr="001A7834">
        <w:rPr>
          <w:rFonts w:ascii="楷体_GB2312" w:eastAsia="楷体_GB2312" w:hint="eastAsia"/>
          <w:color w:val="000000"/>
          <w:sz w:val="30"/>
          <w:szCs w:val="30"/>
        </w:rPr>
        <w:t>（三）加强教学规范，完善学习方式</w:t>
      </w:r>
    </w:p>
    <w:p w:rsidR="001A7834" w:rsidRPr="001A7834" w:rsidRDefault="001A7834" w:rsidP="00483C9B">
      <w:pPr>
        <w:spacing w:line="520" w:lineRule="exact"/>
        <w:ind w:firstLine="555"/>
        <w:rPr>
          <w:rFonts w:ascii="仿宋_GB2312" w:eastAsia="仿宋_GB2312" w:hint="eastAsia"/>
          <w:sz w:val="30"/>
          <w:szCs w:val="30"/>
        </w:rPr>
      </w:pPr>
      <w:r w:rsidRPr="001A7834">
        <w:rPr>
          <w:rFonts w:ascii="仿宋_GB2312" w:eastAsia="仿宋_GB2312" w:hint="eastAsia"/>
          <w:color w:val="000000"/>
          <w:sz w:val="30"/>
          <w:szCs w:val="30"/>
        </w:rPr>
        <w:t>市和区县教研部门应加强教学研究和对教师教学的专业引领与指导。各中小学应及时总结优秀教师的经验，建立备课、上课、作业、辅导、评价</w:t>
      </w:r>
      <w:r w:rsidRPr="001A7834">
        <w:rPr>
          <w:rFonts w:ascii="仿宋_GB2312" w:eastAsia="仿宋_GB2312" w:hint="eastAsia"/>
          <w:sz w:val="30"/>
          <w:szCs w:val="30"/>
        </w:rPr>
        <w:t>等教学环节的基本规范，</w:t>
      </w:r>
      <w:r w:rsidRPr="001A7834">
        <w:rPr>
          <w:rFonts w:ascii="仿宋_GB2312" w:eastAsia="仿宋_GB2312" w:hint="eastAsia"/>
          <w:color w:val="000000"/>
          <w:sz w:val="30"/>
          <w:szCs w:val="30"/>
        </w:rPr>
        <w:t>尤其要加强备课、上课、作业和评价的一致性。教师应认真学习各学科《课程标准》，准确把握学科教学的基本要求，不拔高教学要求，不赶超教学进度。各中小学应切实加强校本</w:t>
      </w:r>
      <w:r w:rsidRPr="001A7834">
        <w:rPr>
          <w:rFonts w:ascii="仿宋_GB2312" w:eastAsia="仿宋_GB2312" w:hint="eastAsia"/>
          <w:sz w:val="30"/>
          <w:szCs w:val="30"/>
        </w:rPr>
        <w:t>教研制</w:t>
      </w:r>
      <w:r w:rsidRPr="001A7834">
        <w:rPr>
          <w:rFonts w:ascii="仿宋_GB2312" w:eastAsia="仿宋_GB2312" w:hint="eastAsia"/>
          <w:color w:val="000000"/>
          <w:sz w:val="30"/>
          <w:szCs w:val="30"/>
        </w:rPr>
        <w:t>度，转变教育观念，创新教学模式，激发学生学习兴趣，改进学生学习方式，倡导自主、合作、</w:t>
      </w:r>
      <w:r w:rsidRPr="001A7834">
        <w:rPr>
          <w:rFonts w:ascii="仿宋_GB2312" w:eastAsia="仿宋_GB2312" w:hint="eastAsia"/>
          <w:sz w:val="30"/>
          <w:szCs w:val="30"/>
        </w:rPr>
        <w:t>探究的学习方式</w:t>
      </w:r>
      <w:r w:rsidRPr="001A7834">
        <w:rPr>
          <w:rFonts w:ascii="仿宋_GB2312" w:eastAsia="仿宋_GB2312" w:hint="eastAsia"/>
          <w:color w:val="000000"/>
          <w:sz w:val="30"/>
          <w:szCs w:val="30"/>
        </w:rPr>
        <w:t>，增强学生学习自信心，建立良好的师生关系，营造课堂和谐氛围，提高教学有效性，积极探索减负增效的有效途径。</w:t>
      </w:r>
    </w:p>
    <w:p w:rsidR="001A7834" w:rsidRPr="001A7834" w:rsidRDefault="001A7834" w:rsidP="001A7834">
      <w:pPr>
        <w:spacing w:line="520" w:lineRule="exact"/>
        <w:ind w:firstLineChars="200" w:firstLine="600"/>
        <w:rPr>
          <w:rFonts w:ascii="楷体_GB2312" w:eastAsia="楷体_GB2312" w:hint="eastAsia"/>
          <w:color w:val="000000"/>
          <w:sz w:val="30"/>
          <w:szCs w:val="30"/>
        </w:rPr>
      </w:pPr>
      <w:r w:rsidRPr="001A7834">
        <w:rPr>
          <w:rFonts w:ascii="楷体_GB2312" w:eastAsia="楷体_GB2312" w:hint="eastAsia"/>
          <w:color w:val="000000"/>
          <w:sz w:val="30"/>
          <w:szCs w:val="30"/>
        </w:rPr>
        <w:t>（四）控制作业总量，改进作业设计与批改</w:t>
      </w:r>
    </w:p>
    <w:p w:rsidR="001A7834" w:rsidRPr="001A7834" w:rsidRDefault="001A7834" w:rsidP="001A7834">
      <w:pPr>
        <w:spacing w:line="520" w:lineRule="exact"/>
        <w:ind w:firstLineChars="200" w:firstLine="600"/>
        <w:rPr>
          <w:rFonts w:ascii="仿宋_GB2312" w:eastAsia="仿宋_GB2312" w:hint="eastAsia"/>
          <w:color w:val="000000"/>
          <w:sz w:val="30"/>
          <w:szCs w:val="30"/>
        </w:rPr>
      </w:pPr>
      <w:r w:rsidRPr="001A7834">
        <w:rPr>
          <w:rFonts w:ascii="仿宋_GB2312" w:eastAsia="仿宋_GB2312" w:hint="eastAsia"/>
          <w:sz w:val="30"/>
          <w:szCs w:val="30"/>
        </w:rPr>
        <w:t>各中小学</w:t>
      </w:r>
      <w:r w:rsidRPr="001A7834">
        <w:rPr>
          <w:rFonts w:ascii="仿宋_GB2312" w:eastAsia="仿宋_GB2312" w:hint="eastAsia"/>
          <w:color w:val="000000"/>
          <w:sz w:val="30"/>
          <w:szCs w:val="30"/>
        </w:rPr>
        <w:t>要严格控制作业总量，各年级组要加强对本年级学生各学科课外作业的研究和统筹平衡。小学一、二年级不留书面家庭作业，作业要求应在课堂内完成；小学其他年级的课外作业，应保证绝大多数学生能在</w:t>
      </w:r>
      <w:r w:rsidRPr="001A7834">
        <w:rPr>
          <w:rFonts w:ascii="仿宋_GB2312" w:eastAsia="仿宋_GB2312" w:hint="eastAsia"/>
          <w:sz w:val="30"/>
          <w:szCs w:val="30"/>
        </w:rPr>
        <w:t>1小时以内完成；初中各年级的课外作业，应</w:t>
      </w:r>
      <w:r w:rsidRPr="001A7834">
        <w:rPr>
          <w:rFonts w:ascii="仿宋_GB2312" w:eastAsia="仿宋_GB2312" w:hint="eastAsia"/>
          <w:sz w:val="30"/>
          <w:szCs w:val="30"/>
        </w:rPr>
        <w:lastRenderedPageBreak/>
        <w:t>保证绝大多数学生能在1.5小时以内完成；高中各年级的课外作业，应保证绝大多数学生能在2</w:t>
      </w:r>
      <w:r w:rsidRPr="001A7834">
        <w:rPr>
          <w:rFonts w:ascii="仿宋_GB2312" w:eastAsia="仿宋_GB2312" w:hint="eastAsia"/>
          <w:color w:val="000000"/>
          <w:sz w:val="30"/>
          <w:szCs w:val="30"/>
        </w:rPr>
        <w:t>小时内完成。</w:t>
      </w:r>
    </w:p>
    <w:p w:rsidR="001A7834" w:rsidRPr="001A7834" w:rsidRDefault="001A7834" w:rsidP="001A7834">
      <w:pPr>
        <w:spacing w:line="520" w:lineRule="exact"/>
        <w:ind w:firstLineChars="200" w:firstLine="600"/>
        <w:rPr>
          <w:rFonts w:ascii="仿宋_GB2312" w:eastAsia="仿宋_GB2312" w:hint="eastAsia"/>
          <w:color w:val="000000"/>
          <w:sz w:val="30"/>
          <w:szCs w:val="30"/>
        </w:rPr>
      </w:pPr>
      <w:r w:rsidRPr="001A7834">
        <w:rPr>
          <w:rFonts w:ascii="仿宋_GB2312" w:eastAsia="仿宋_GB2312" w:hint="eastAsia"/>
          <w:color w:val="000000"/>
          <w:sz w:val="30"/>
          <w:szCs w:val="30"/>
        </w:rPr>
        <w:t>教师应加强对作业设计的研究，不得随意使用教辅材料作为学生的课外作业，避免学生进行低效的重复训练。本着“轻负担、高效率”的原则，教师应根据教学目标和学生情况，精心设计不同层次的作业，教师要事先试做拟布置的书面作业，提高作业设计的目的性与针对性。要丰富作业类型，倡导阅读、探究、实践、合作、体验类作业。教师要及时批改与讲评作业，提倡教师对学生作业进行面批、面改，提高作业反馈的及时性、针对性和有效性。</w:t>
      </w:r>
    </w:p>
    <w:p w:rsidR="001A7834" w:rsidRPr="001A7834" w:rsidRDefault="001A7834" w:rsidP="001A7834">
      <w:pPr>
        <w:spacing w:line="520" w:lineRule="exact"/>
        <w:ind w:firstLineChars="200" w:firstLine="600"/>
        <w:rPr>
          <w:rFonts w:ascii="楷体_GB2312" w:eastAsia="楷体_GB2312" w:hint="eastAsia"/>
          <w:color w:val="000000"/>
          <w:sz w:val="30"/>
          <w:szCs w:val="30"/>
        </w:rPr>
      </w:pPr>
      <w:r w:rsidRPr="001A7834">
        <w:rPr>
          <w:rFonts w:ascii="楷体_GB2312" w:eastAsia="楷体_GB2312" w:hint="eastAsia"/>
          <w:color w:val="000000"/>
          <w:sz w:val="30"/>
          <w:szCs w:val="30"/>
        </w:rPr>
        <w:t>（五）科学开展教与学评价</w:t>
      </w:r>
    </w:p>
    <w:p w:rsidR="001A7834" w:rsidRPr="001A7834" w:rsidRDefault="001A7834" w:rsidP="001A7834">
      <w:pPr>
        <w:spacing w:line="520" w:lineRule="exact"/>
        <w:ind w:firstLineChars="200" w:firstLine="600"/>
        <w:rPr>
          <w:rFonts w:ascii="仿宋_GB2312" w:eastAsia="仿宋_GB2312" w:hint="eastAsia"/>
          <w:sz w:val="30"/>
          <w:szCs w:val="30"/>
        </w:rPr>
      </w:pPr>
      <w:r w:rsidRPr="001A7834">
        <w:rPr>
          <w:rFonts w:ascii="仿宋_GB2312" w:eastAsia="仿宋_GB2312" w:hint="eastAsia"/>
          <w:sz w:val="30"/>
          <w:szCs w:val="30"/>
        </w:rPr>
        <w:t>改变单纯以学生学业成绩作为衡量教育质量的观念，树立全面的教育质量观。从评价理念、评价内容、评价技术和结果应用等多方面探索科学的学业评价方法，提升教学质量，促进学生综合素质的全面发展。</w:t>
      </w:r>
    </w:p>
    <w:p w:rsidR="001A7834" w:rsidRPr="001A7834" w:rsidRDefault="001A7834" w:rsidP="001A7834">
      <w:pPr>
        <w:spacing w:line="520" w:lineRule="exact"/>
        <w:ind w:firstLineChars="200" w:firstLine="600"/>
        <w:rPr>
          <w:rFonts w:ascii="仿宋_GB2312" w:eastAsia="仿宋_GB2312" w:hint="eastAsia"/>
          <w:sz w:val="30"/>
          <w:szCs w:val="30"/>
        </w:rPr>
      </w:pPr>
      <w:r w:rsidRPr="001A7834">
        <w:rPr>
          <w:rFonts w:ascii="仿宋_GB2312" w:eastAsia="仿宋_GB2312" w:hint="eastAsia"/>
          <w:sz w:val="30"/>
          <w:szCs w:val="30"/>
        </w:rPr>
        <w:t>1.推行综合评价方式。实施中小学学业质量绿色指标，推动区县和中小学建立基于实证的教学质量保障体系。倡导通过观察了解教学设计、课堂教学、作业、测验等情况进行教学评价，并通过分析诊断教学过程中存在的问题，及时改进教学，提高教学质量。小学生学业评价严格实行等第制。积极发挥《国家学生体质健康标准》及学生艺术素养评价指标对体育与健身和艺术课程教学的评价引导作用。同时，要积极探索对学生德育、社会实践活动等方面的有效评价。</w:t>
      </w:r>
    </w:p>
    <w:p w:rsidR="001A7834" w:rsidRPr="001A7834" w:rsidRDefault="001A7834" w:rsidP="001A7834">
      <w:pPr>
        <w:spacing w:line="520" w:lineRule="exact"/>
        <w:ind w:firstLineChars="200" w:firstLine="600"/>
        <w:rPr>
          <w:rFonts w:ascii="仿宋_GB2312" w:eastAsia="仿宋_GB2312" w:hint="eastAsia"/>
          <w:sz w:val="30"/>
          <w:szCs w:val="30"/>
        </w:rPr>
      </w:pPr>
      <w:r w:rsidRPr="001A7834">
        <w:rPr>
          <w:rFonts w:ascii="仿宋_GB2312" w:eastAsia="仿宋_GB2312" w:hint="eastAsia"/>
          <w:sz w:val="30"/>
          <w:szCs w:val="30"/>
        </w:rPr>
        <w:t>2.规范区县和学校考试行为。</w:t>
      </w:r>
    </w:p>
    <w:p w:rsidR="001A7834" w:rsidRPr="001A7834" w:rsidRDefault="001A7834" w:rsidP="001A7834">
      <w:pPr>
        <w:spacing w:line="520" w:lineRule="exact"/>
        <w:ind w:firstLineChars="200" w:firstLine="600"/>
        <w:rPr>
          <w:rFonts w:ascii="仿宋_GB2312" w:eastAsia="仿宋_GB2312" w:hint="eastAsia"/>
          <w:color w:val="FF0000"/>
          <w:sz w:val="30"/>
          <w:szCs w:val="30"/>
        </w:rPr>
      </w:pPr>
      <w:r w:rsidRPr="001A7834">
        <w:rPr>
          <w:rFonts w:ascii="仿宋_GB2312" w:eastAsia="仿宋_GB2312" w:hint="eastAsia"/>
          <w:sz w:val="30"/>
          <w:szCs w:val="30"/>
        </w:rPr>
        <w:t>区县的学业质量监测和学校内部考试的命题要科学合理，考试内容要符合课程标准的要求，不随意提高试题难度、增加考试次数。</w:t>
      </w:r>
    </w:p>
    <w:p w:rsidR="001A7834" w:rsidRPr="001A7834" w:rsidRDefault="001A7834" w:rsidP="001A7834">
      <w:pPr>
        <w:spacing w:line="520" w:lineRule="exact"/>
        <w:ind w:firstLineChars="200" w:firstLine="600"/>
        <w:rPr>
          <w:rFonts w:ascii="仿宋_GB2312" w:eastAsia="仿宋_GB2312" w:hint="eastAsia"/>
          <w:color w:val="000000"/>
          <w:sz w:val="30"/>
          <w:szCs w:val="30"/>
        </w:rPr>
      </w:pPr>
      <w:r w:rsidRPr="001A7834">
        <w:rPr>
          <w:rFonts w:ascii="仿宋_GB2312" w:eastAsia="仿宋_GB2312" w:hint="eastAsia"/>
          <w:sz w:val="30"/>
          <w:szCs w:val="30"/>
        </w:rPr>
        <w:lastRenderedPageBreak/>
        <w:t>要严格控制考试次数和科目。严禁对小学一至三年级进行全学区、全区县范围的任何形式的学科统考统测（包括学业质量监测</w:t>
      </w:r>
      <w:r w:rsidRPr="001A7834">
        <w:rPr>
          <w:rFonts w:ascii="仿宋_GB2312" w:eastAsia="仿宋_GB2312" w:hint="eastAsia"/>
          <w:color w:val="000000"/>
          <w:sz w:val="30"/>
          <w:szCs w:val="30"/>
        </w:rPr>
        <w:t>）。</w:t>
      </w:r>
      <w:r w:rsidRPr="001A7834">
        <w:rPr>
          <w:rFonts w:ascii="仿宋_GB2312" w:eastAsia="仿宋_GB2312" w:hint="eastAsia"/>
          <w:sz w:val="30"/>
          <w:szCs w:val="30"/>
        </w:rPr>
        <w:t>严禁对</w:t>
      </w:r>
      <w:r w:rsidRPr="001A7834">
        <w:rPr>
          <w:rFonts w:ascii="仿宋_GB2312" w:eastAsia="仿宋_GB2312" w:hint="eastAsia"/>
          <w:color w:val="000000"/>
          <w:sz w:val="30"/>
          <w:szCs w:val="30"/>
        </w:rPr>
        <w:t>四至八年级进行全区县范围的学科统考统测；区县若要进行学业质量监测，每学年不超过1次，</w:t>
      </w:r>
      <w:r w:rsidRPr="001A7834">
        <w:rPr>
          <w:rFonts w:ascii="仿宋_GB2312" w:eastAsia="仿宋_GB2312" w:hint="eastAsia"/>
          <w:sz w:val="30"/>
          <w:szCs w:val="30"/>
        </w:rPr>
        <w:t>且只能随机抽样监测，随机抽取的学生比例不超过本年级的30%。严禁学校组织中小学生参加任何形式</w:t>
      </w:r>
      <w:r w:rsidRPr="001A7834">
        <w:rPr>
          <w:rFonts w:ascii="仿宋_GB2312" w:eastAsia="仿宋_GB2312" w:hint="eastAsia"/>
          <w:color w:val="00B050"/>
          <w:sz w:val="30"/>
          <w:szCs w:val="30"/>
        </w:rPr>
        <w:t>、</w:t>
      </w:r>
      <w:r w:rsidRPr="001A7834">
        <w:rPr>
          <w:rFonts w:ascii="仿宋_GB2312" w:eastAsia="仿宋_GB2312" w:hint="eastAsia"/>
          <w:sz w:val="30"/>
          <w:szCs w:val="30"/>
        </w:rPr>
        <w:t>任何范围的联考或月考。学校内部的过程</w:t>
      </w:r>
      <w:r w:rsidRPr="001A7834">
        <w:rPr>
          <w:rFonts w:ascii="仿宋_GB2312" w:eastAsia="仿宋_GB2312" w:hint="eastAsia"/>
          <w:color w:val="000000"/>
          <w:sz w:val="30"/>
          <w:szCs w:val="30"/>
        </w:rPr>
        <w:t>管理性考试应严格按照市教委颁发的中小学课程计划规定实施，并由所属区县严格加以规范和科学指导。</w:t>
      </w:r>
    </w:p>
    <w:p w:rsidR="001A7834" w:rsidRPr="001A7834" w:rsidRDefault="001A7834" w:rsidP="001A7834">
      <w:pPr>
        <w:spacing w:line="520" w:lineRule="exact"/>
        <w:ind w:firstLineChars="200" w:firstLine="600"/>
        <w:rPr>
          <w:rFonts w:ascii="仿宋_GB2312" w:eastAsia="仿宋_GB2312" w:hint="eastAsia"/>
          <w:sz w:val="30"/>
          <w:szCs w:val="30"/>
        </w:rPr>
      </w:pPr>
      <w:r w:rsidRPr="001A7834">
        <w:rPr>
          <w:rFonts w:ascii="仿宋_GB2312" w:eastAsia="仿宋_GB2312" w:hint="eastAsia"/>
          <w:sz w:val="30"/>
          <w:szCs w:val="30"/>
        </w:rPr>
        <w:t>区县因学业质量监测的需要，确需对本区县初、高中毕业年级学生进行统一考试的，要严格控制考试频次。</w:t>
      </w:r>
    </w:p>
    <w:p w:rsidR="001A7834" w:rsidRPr="001A7834" w:rsidRDefault="001A7834" w:rsidP="001A7834">
      <w:pPr>
        <w:spacing w:line="520" w:lineRule="exact"/>
        <w:ind w:firstLineChars="200" w:firstLine="600"/>
        <w:rPr>
          <w:rFonts w:ascii="仿宋_GB2312" w:eastAsia="仿宋_GB2312" w:hint="eastAsia"/>
          <w:sz w:val="30"/>
          <w:szCs w:val="30"/>
        </w:rPr>
      </w:pPr>
      <w:r w:rsidRPr="001A7834">
        <w:rPr>
          <w:rFonts w:ascii="仿宋_GB2312" w:eastAsia="仿宋_GB2312" w:hint="eastAsia"/>
          <w:sz w:val="30"/>
          <w:szCs w:val="30"/>
        </w:rPr>
        <w:t>3.规范考试信息管理和结果使用。</w:t>
      </w:r>
    </w:p>
    <w:p w:rsidR="001A7834" w:rsidRPr="001A7834" w:rsidRDefault="001A7834" w:rsidP="001A7834">
      <w:pPr>
        <w:spacing w:line="520" w:lineRule="exact"/>
        <w:ind w:firstLineChars="200" w:firstLine="600"/>
        <w:rPr>
          <w:rFonts w:ascii="仿宋_GB2312" w:eastAsia="仿宋_GB2312" w:hint="eastAsia"/>
          <w:sz w:val="30"/>
          <w:szCs w:val="30"/>
        </w:rPr>
      </w:pPr>
      <w:r w:rsidRPr="001A7834">
        <w:rPr>
          <w:rFonts w:ascii="仿宋_GB2312" w:eastAsia="仿宋_GB2312" w:hint="eastAsia"/>
          <w:sz w:val="30"/>
          <w:szCs w:val="30"/>
        </w:rPr>
        <w:t>要加强对考试结果的分析，引导学校和教师利用评价结果改进教学，使日常教学更有针对性和实效性。区县可采取抽样方式分析教学质量，以用于教学改进。严禁区县和中小学按考试成绩对学生进行排名，严禁区县按升学率对学校进行排队。严禁区县教育行政部门和中小学下达中考、高考和高中学业水平考试等相关考试指标，或以此进行排名奖惩，以切实减轻学校和教师的压力。</w:t>
      </w:r>
    </w:p>
    <w:p w:rsidR="001A7834" w:rsidRPr="001A7834" w:rsidRDefault="001A7834" w:rsidP="001A7834">
      <w:pPr>
        <w:spacing w:line="520" w:lineRule="exact"/>
        <w:ind w:firstLineChars="200" w:firstLine="600"/>
        <w:rPr>
          <w:rFonts w:ascii="仿宋_GB2312" w:eastAsia="仿宋_GB2312" w:hint="eastAsia"/>
          <w:sz w:val="30"/>
          <w:szCs w:val="30"/>
        </w:rPr>
      </w:pPr>
      <w:r w:rsidRPr="001A7834">
        <w:rPr>
          <w:rFonts w:ascii="仿宋_GB2312" w:eastAsia="仿宋_GB2312" w:hint="eastAsia"/>
          <w:sz w:val="30"/>
          <w:szCs w:val="30"/>
        </w:rPr>
        <w:t>组织考试（含区县学业质量监测）的市、区县教育部门、学校及其工作人员要加强考试信息的安全管理，对参加考试的学生成绩数据管理应有明确的工作规定和相应的责任追究制度，对违规泄露成绩的相关责任人员，应由教育行政部门进行严肃查处。</w:t>
      </w:r>
    </w:p>
    <w:p w:rsidR="001A7834" w:rsidRPr="001A7834" w:rsidRDefault="001A7834" w:rsidP="001A7834">
      <w:pPr>
        <w:spacing w:line="520" w:lineRule="exact"/>
        <w:ind w:firstLineChars="200" w:firstLine="600"/>
        <w:rPr>
          <w:rFonts w:ascii="黑体" w:eastAsia="黑体" w:hint="eastAsia"/>
          <w:color w:val="000000"/>
          <w:sz w:val="30"/>
          <w:szCs w:val="30"/>
        </w:rPr>
      </w:pPr>
      <w:r w:rsidRPr="001A7834">
        <w:rPr>
          <w:rFonts w:ascii="黑体" w:eastAsia="黑体" w:hint="eastAsia"/>
          <w:color w:val="000000"/>
          <w:sz w:val="30"/>
          <w:szCs w:val="30"/>
        </w:rPr>
        <w:t>三、工作要求</w:t>
      </w:r>
    </w:p>
    <w:p w:rsidR="001A7834" w:rsidRPr="001A7834" w:rsidRDefault="001A7834" w:rsidP="001A7834">
      <w:pPr>
        <w:spacing w:line="520" w:lineRule="exact"/>
        <w:ind w:firstLineChars="200" w:firstLine="600"/>
        <w:rPr>
          <w:rFonts w:ascii="楷体_GB2312" w:eastAsia="楷体_GB2312" w:hint="eastAsia"/>
          <w:color w:val="000000"/>
          <w:sz w:val="30"/>
          <w:szCs w:val="30"/>
        </w:rPr>
      </w:pPr>
      <w:r w:rsidRPr="001A7834">
        <w:rPr>
          <w:rFonts w:ascii="楷体_GB2312" w:eastAsia="楷体_GB2312" w:hint="eastAsia"/>
          <w:color w:val="000000"/>
          <w:sz w:val="30"/>
          <w:szCs w:val="30"/>
        </w:rPr>
        <w:t>（一）提高思想认识，切实加强领导</w:t>
      </w:r>
    </w:p>
    <w:p w:rsidR="001A7834" w:rsidRPr="001A7834" w:rsidRDefault="001A7834" w:rsidP="001A7834">
      <w:pPr>
        <w:spacing w:line="520" w:lineRule="exact"/>
        <w:ind w:firstLineChars="200" w:firstLine="600"/>
        <w:rPr>
          <w:rFonts w:ascii="仿宋_GB2312" w:eastAsia="仿宋_GB2312" w:hint="eastAsia"/>
          <w:color w:val="000000"/>
          <w:sz w:val="30"/>
          <w:szCs w:val="30"/>
        </w:rPr>
      </w:pPr>
      <w:r w:rsidRPr="001A7834">
        <w:rPr>
          <w:rFonts w:ascii="仿宋_GB2312" w:eastAsia="仿宋_GB2312" w:hint="eastAsia"/>
          <w:color w:val="000000"/>
          <w:sz w:val="30"/>
          <w:szCs w:val="30"/>
        </w:rPr>
        <w:t>教育行政部门和中小学要把规范课程教学工作，深入实施素质教育作为基础教育改革发展的一件大事切实抓紧抓好。中小学要进</w:t>
      </w:r>
      <w:r w:rsidRPr="001A7834">
        <w:rPr>
          <w:rFonts w:ascii="仿宋_GB2312" w:eastAsia="仿宋_GB2312" w:hint="eastAsia"/>
          <w:color w:val="000000"/>
          <w:sz w:val="30"/>
          <w:szCs w:val="30"/>
        </w:rPr>
        <w:lastRenderedPageBreak/>
        <w:t>一步端正办学思想，坚持遵循教育规律办学，推进素质教育的有效实施，促进全体学生的全面发展。</w:t>
      </w:r>
    </w:p>
    <w:p w:rsidR="001A7834" w:rsidRPr="001A7834" w:rsidRDefault="001A7834" w:rsidP="001A7834">
      <w:pPr>
        <w:spacing w:line="520" w:lineRule="exact"/>
        <w:ind w:firstLineChars="200" w:firstLine="600"/>
        <w:rPr>
          <w:rFonts w:ascii="仿宋_GB2312" w:eastAsia="仿宋_GB2312" w:hint="eastAsia"/>
          <w:color w:val="000000"/>
          <w:sz w:val="30"/>
          <w:szCs w:val="30"/>
        </w:rPr>
      </w:pPr>
      <w:r w:rsidRPr="001A7834">
        <w:rPr>
          <w:rFonts w:ascii="仿宋_GB2312" w:eastAsia="仿宋_GB2312" w:hint="eastAsia"/>
          <w:color w:val="000000"/>
          <w:sz w:val="30"/>
          <w:szCs w:val="30"/>
        </w:rPr>
        <w:t>各区县教育行政部门要加强领导，切实履行加强中小学课程教学管理、深入实施素质教育的职责，确定本地区规范中小学课程教学工作重点，认真排查并切实解决突出问题，严肃查处所辖中小学课程教学工作中的违规行为，切实维护区域内中小学的正常教学秩序，为规范中小学课程教学工作创造良好的保障条件和环境。</w:t>
      </w:r>
    </w:p>
    <w:p w:rsidR="001A7834" w:rsidRPr="001A7834" w:rsidRDefault="001A7834" w:rsidP="001A7834">
      <w:pPr>
        <w:spacing w:line="520" w:lineRule="exact"/>
        <w:ind w:firstLineChars="200" w:firstLine="600"/>
        <w:rPr>
          <w:rFonts w:ascii="仿宋_GB2312" w:eastAsia="仿宋_GB2312" w:hint="eastAsia"/>
          <w:color w:val="000000"/>
          <w:sz w:val="30"/>
          <w:szCs w:val="30"/>
        </w:rPr>
      </w:pPr>
      <w:r w:rsidRPr="001A7834">
        <w:rPr>
          <w:rFonts w:ascii="仿宋_GB2312" w:eastAsia="仿宋_GB2312" w:hint="eastAsia"/>
          <w:color w:val="000000"/>
          <w:sz w:val="30"/>
          <w:szCs w:val="30"/>
        </w:rPr>
        <w:t>各中小学要依法落实校长负责制，研究提出规范课程教学工作的具体目标和要求，主动接受社会监督，自觉纠正违规行为，形成依法办学、自我约束的发展机制，真正把规范办学行为的要求落实到课程与教学的全过程。</w:t>
      </w:r>
    </w:p>
    <w:p w:rsidR="001A7834" w:rsidRPr="001A7834" w:rsidRDefault="001A7834" w:rsidP="001A7834">
      <w:pPr>
        <w:spacing w:line="520" w:lineRule="exact"/>
        <w:ind w:firstLineChars="200" w:firstLine="600"/>
        <w:rPr>
          <w:rFonts w:ascii="楷体_GB2312" w:eastAsia="楷体_GB2312" w:hint="eastAsia"/>
          <w:color w:val="000000"/>
          <w:sz w:val="30"/>
          <w:szCs w:val="30"/>
        </w:rPr>
      </w:pPr>
      <w:r w:rsidRPr="001A7834">
        <w:rPr>
          <w:rFonts w:ascii="楷体_GB2312" w:eastAsia="楷体_GB2312" w:hint="eastAsia"/>
          <w:color w:val="000000"/>
          <w:sz w:val="30"/>
          <w:szCs w:val="30"/>
        </w:rPr>
        <w:t>（二）明确工作职责，实施诚信承诺</w:t>
      </w:r>
    </w:p>
    <w:p w:rsidR="001A7834" w:rsidRPr="001A7834" w:rsidRDefault="001A7834" w:rsidP="001A7834">
      <w:pPr>
        <w:spacing w:line="520" w:lineRule="exact"/>
        <w:ind w:firstLineChars="200" w:firstLine="600"/>
        <w:rPr>
          <w:rFonts w:ascii="仿宋_GB2312" w:eastAsia="仿宋_GB2312" w:hint="eastAsia"/>
          <w:color w:val="000000"/>
          <w:sz w:val="30"/>
          <w:szCs w:val="30"/>
        </w:rPr>
      </w:pPr>
      <w:r w:rsidRPr="001A7834">
        <w:rPr>
          <w:rFonts w:ascii="仿宋_GB2312" w:eastAsia="仿宋_GB2312" w:hint="eastAsia"/>
          <w:color w:val="000000"/>
          <w:sz w:val="30"/>
          <w:szCs w:val="30"/>
        </w:rPr>
        <w:t>落实各级教育主管部门的管理职责。市教委统筹协调、监督指导全市规范中小学课程教学工作，制定和完善全市中小学课程教学基本规范，有针对性地提出规范中小学课程教学工作的目标任务和要求，组织随机检查，加强对区县教育行政部门的指导，落实规范办学的各项要求。市教育督导部门要定期开展规范课程教学工作的专项督导，并将督导结果列入区县政府教育公示公报内容。区县教育行政部门要具体分析本区县中小学课程教学工作情况、学生课业负担</w:t>
      </w:r>
      <w:r w:rsidRPr="001A7834">
        <w:rPr>
          <w:rFonts w:ascii="仿宋_GB2312" w:eastAsia="仿宋_GB2312" w:hint="eastAsia"/>
          <w:sz w:val="30"/>
          <w:szCs w:val="30"/>
        </w:rPr>
        <w:t>及体质健康状况，研究制定符合当地实际的管理办法，及时纠正本行政区域</w:t>
      </w:r>
      <w:r w:rsidRPr="001A7834">
        <w:rPr>
          <w:rFonts w:ascii="仿宋_GB2312" w:eastAsia="仿宋_GB2312" w:hint="eastAsia"/>
          <w:color w:val="000000"/>
          <w:sz w:val="30"/>
          <w:szCs w:val="30"/>
        </w:rPr>
        <w:t>内各种不规范的课程教学工作。各中小学要按照课程教学工作规范要求，切实加强管理，维持教育教学秩序，保证课程教学工作符合实施素质教育的要求，要将本校贯彻规范课程教学工作的具体举措，通过张贴告示牌、家长会等途径向社会公开。</w:t>
      </w:r>
    </w:p>
    <w:p w:rsidR="001A7834" w:rsidRPr="001A7834" w:rsidRDefault="001A7834" w:rsidP="001A7834">
      <w:pPr>
        <w:spacing w:line="520" w:lineRule="exact"/>
        <w:ind w:firstLineChars="200" w:firstLine="600"/>
        <w:rPr>
          <w:rFonts w:ascii="楷体_GB2312" w:eastAsia="楷体_GB2312" w:hint="eastAsia"/>
          <w:color w:val="000000"/>
          <w:sz w:val="30"/>
          <w:szCs w:val="30"/>
        </w:rPr>
      </w:pPr>
      <w:r w:rsidRPr="001A7834">
        <w:rPr>
          <w:rFonts w:ascii="楷体_GB2312" w:eastAsia="楷体_GB2312" w:hint="eastAsia"/>
          <w:color w:val="000000"/>
          <w:sz w:val="30"/>
          <w:szCs w:val="30"/>
        </w:rPr>
        <w:t>（三）加强监督检查，严格责任追究</w:t>
      </w:r>
    </w:p>
    <w:p w:rsidR="001A7834" w:rsidRPr="001A7834" w:rsidRDefault="001A7834" w:rsidP="00483C9B">
      <w:pPr>
        <w:spacing w:line="520" w:lineRule="exact"/>
        <w:rPr>
          <w:rFonts w:ascii="仿宋_GB2312" w:eastAsia="仿宋_GB2312" w:hint="eastAsia"/>
          <w:color w:val="000000"/>
          <w:sz w:val="30"/>
          <w:szCs w:val="30"/>
        </w:rPr>
      </w:pPr>
      <w:r w:rsidRPr="001A7834">
        <w:rPr>
          <w:rFonts w:ascii="仿宋_GB2312" w:eastAsia="仿宋_GB2312" w:hint="eastAsia"/>
          <w:color w:val="000000"/>
          <w:sz w:val="30"/>
          <w:szCs w:val="30"/>
        </w:rPr>
        <w:lastRenderedPageBreak/>
        <w:t xml:space="preserve">    市和区县教育督导部门要将中小学课程教学执行情况以及推进实施素质教育情况纳入学校综合督导的范围。区县政府和教育行政部门要将督导报告作为对学校主要负责人进行考核、奖惩、任免的重要依据。同时，强化监管，通过中小学责任督学挂牌督导机制，建立经常性的课程教学工作督导工作机制。</w:t>
      </w:r>
    </w:p>
    <w:p w:rsidR="001A7834" w:rsidRPr="001A7834" w:rsidRDefault="001A7834" w:rsidP="001A7834">
      <w:pPr>
        <w:spacing w:line="520" w:lineRule="exact"/>
        <w:ind w:firstLineChars="200" w:firstLine="600"/>
        <w:rPr>
          <w:rFonts w:ascii="仿宋_GB2312" w:eastAsia="仿宋_GB2312" w:hint="eastAsia"/>
          <w:color w:val="000000"/>
          <w:sz w:val="30"/>
          <w:szCs w:val="30"/>
        </w:rPr>
      </w:pPr>
      <w:r w:rsidRPr="001A7834">
        <w:rPr>
          <w:rFonts w:ascii="仿宋_GB2312" w:eastAsia="仿宋_GB2312" w:hint="eastAsia"/>
          <w:color w:val="000000"/>
          <w:sz w:val="30"/>
          <w:szCs w:val="30"/>
        </w:rPr>
        <w:t>市教委</w:t>
      </w:r>
      <w:r w:rsidRPr="001A7834">
        <w:rPr>
          <w:rFonts w:ascii="仿宋_GB2312" w:eastAsia="仿宋_GB2312" w:hint="eastAsia"/>
          <w:sz w:val="30"/>
          <w:szCs w:val="30"/>
        </w:rPr>
        <w:t>将各区县规范中小学课程教学工作的落实情况列入年度教育工作评价指标予以考核，通过网络调查、信访查处、随机检查（抽查）等多种方式，</w:t>
      </w:r>
      <w:r w:rsidRPr="001A7834">
        <w:rPr>
          <w:rFonts w:ascii="仿宋_GB2312" w:eastAsia="仿宋_GB2312" w:hint="eastAsia"/>
          <w:color w:val="000000"/>
          <w:sz w:val="30"/>
          <w:szCs w:val="30"/>
        </w:rPr>
        <w:t>加强对规范中小学课程教学工作情况的明察暗访，并将发现问题抄告区县教育行政部门，对有严重问题的地区在各类相关评优活动中实行“一票否决”。各区县教育行政部门要把规范课程教学工作的情况纳入到对学校的有关评估和表彰奖励中，纳入到对校长、教师的考核和评优评选中。</w:t>
      </w:r>
    </w:p>
    <w:p w:rsidR="001A7834" w:rsidRPr="001A7834" w:rsidRDefault="001A7834" w:rsidP="001A7834">
      <w:pPr>
        <w:spacing w:line="520" w:lineRule="exact"/>
        <w:ind w:firstLineChars="200" w:firstLine="600"/>
        <w:rPr>
          <w:rFonts w:ascii="仿宋_GB2312" w:eastAsia="仿宋_GB2312" w:hint="eastAsia"/>
          <w:color w:val="FF0000"/>
          <w:sz w:val="30"/>
          <w:szCs w:val="30"/>
        </w:rPr>
      </w:pPr>
      <w:r w:rsidRPr="001A7834">
        <w:rPr>
          <w:rFonts w:ascii="仿宋_GB2312" w:eastAsia="仿宋_GB2312" w:hint="eastAsia"/>
          <w:color w:val="000000"/>
          <w:sz w:val="30"/>
          <w:szCs w:val="30"/>
        </w:rPr>
        <w:t>依法建立规范办学的责任追究制。建立对中小学违规办学行为的公开通报制度，接受社会各界和媒体舆论的监督。</w:t>
      </w:r>
      <w:r w:rsidRPr="001A7834">
        <w:rPr>
          <w:rFonts w:ascii="仿宋_GB2312" w:eastAsia="仿宋_GB2312" w:hint="eastAsia"/>
          <w:sz w:val="30"/>
          <w:szCs w:val="30"/>
        </w:rPr>
        <w:t>对发现违反中小学课程教学工作相关规定的区县，按照职责权限和责任归属，对相应行政负责人进行分级约谈和问责追究。</w:t>
      </w:r>
      <w:r w:rsidRPr="001A7834">
        <w:rPr>
          <w:rFonts w:ascii="仿宋_GB2312" w:eastAsia="仿宋_GB2312" w:hint="eastAsia"/>
          <w:color w:val="000000"/>
          <w:sz w:val="30"/>
          <w:szCs w:val="30"/>
        </w:rPr>
        <w:t>对违反教育教学规定的中小学，由区县教育行政部门责令限期改正；情节严重的，由所在学校或教育行政部门对相关责任人实行问责追究，直至</w:t>
      </w:r>
      <w:r w:rsidRPr="001A7834">
        <w:rPr>
          <w:rFonts w:ascii="仿宋_GB2312" w:eastAsia="仿宋_GB2312" w:hint="eastAsia"/>
          <w:sz w:val="30"/>
          <w:szCs w:val="30"/>
        </w:rPr>
        <w:t>给予处分</w:t>
      </w:r>
      <w:r w:rsidRPr="001A7834">
        <w:rPr>
          <w:rFonts w:ascii="仿宋_GB2312" w:eastAsia="仿宋_GB2312" w:hint="eastAsia"/>
          <w:color w:val="000000"/>
          <w:sz w:val="30"/>
          <w:szCs w:val="30"/>
        </w:rPr>
        <w:t>。属于市实验性示范性高中的，实行黄牌警告，限期整改，整改不合格的按照规定程序取消其称号；民办学校违反规定的，由批准其设立的教育行政部门责令限期改正，并</w:t>
      </w:r>
      <w:r w:rsidRPr="001A7834">
        <w:rPr>
          <w:rFonts w:ascii="仿宋_GB2312" w:eastAsia="仿宋_GB2312" w:hint="eastAsia"/>
          <w:sz w:val="30"/>
          <w:szCs w:val="30"/>
        </w:rPr>
        <w:t>取消当年政府专项扶持资金，拒不整改或整改无效，且</w:t>
      </w:r>
      <w:r w:rsidRPr="001A7834">
        <w:rPr>
          <w:rFonts w:ascii="仿宋_GB2312" w:eastAsia="仿宋_GB2312" w:hint="eastAsia"/>
          <w:color w:val="000000"/>
          <w:sz w:val="30"/>
          <w:szCs w:val="30"/>
        </w:rPr>
        <w:t>情节严重的</w:t>
      </w:r>
      <w:r w:rsidRPr="001A7834">
        <w:rPr>
          <w:rFonts w:ascii="仿宋_GB2312" w:eastAsia="仿宋_GB2312" w:hint="eastAsia"/>
          <w:sz w:val="30"/>
          <w:szCs w:val="30"/>
        </w:rPr>
        <w:t>，核减第二年招生计划。</w:t>
      </w:r>
    </w:p>
    <w:p w:rsidR="001A7834" w:rsidRPr="001A7834" w:rsidRDefault="001A7834" w:rsidP="001A7834">
      <w:pPr>
        <w:spacing w:line="520" w:lineRule="exact"/>
        <w:ind w:firstLineChars="200" w:firstLine="600"/>
        <w:rPr>
          <w:rFonts w:ascii="楷体_GB2312" w:eastAsia="楷体_GB2312" w:hint="eastAsia"/>
          <w:color w:val="000000"/>
          <w:sz w:val="30"/>
          <w:szCs w:val="30"/>
        </w:rPr>
      </w:pPr>
      <w:r w:rsidRPr="001A7834">
        <w:rPr>
          <w:rFonts w:ascii="楷体_GB2312" w:eastAsia="楷体_GB2312" w:hint="eastAsia"/>
          <w:color w:val="000000"/>
          <w:sz w:val="30"/>
          <w:szCs w:val="30"/>
        </w:rPr>
        <w:t>（四）加大宣传力度，营造良好环境</w:t>
      </w:r>
    </w:p>
    <w:p w:rsidR="001A7834" w:rsidRPr="001A7834" w:rsidRDefault="001A7834" w:rsidP="001A7834">
      <w:pPr>
        <w:spacing w:line="520" w:lineRule="exact"/>
        <w:ind w:firstLineChars="200" w:firstLine="600"/>
        <w:rPr>
          <w:rFonts w:ascii="仿宋_GB2312" w:eastAsia="仿宋_GB2312" w:hint="eastAsia"/>
          <w:color w:val="000000"/>
          <w:sz w:val="30"/>
          <w:szCs w:val="30"/>
        </w:rPr>
      </w:pPr>
      <w:r w:rsidRPr="001A7834">
        <w:rPr>
          <w:rFonts w:ascii="仿宋_GB2312" w:eastAsia="仿宋_GB2312" w:hint="eastAsia"/>
          <w:color w:val="000000"/>
          <w:sz w:val="30"/>
          <w:szCs w:val="30"/>
        </w:rPr>
        <w:t>充分运用报纸、电视、广播、网络等新闻媒体，广泛宣传规范教学行为、实施素质教育的先进典型和成功经验，引导全社会树立</w:t>
      </w:r>
      <w:r w:rsidRPr="001A7834">
        <w:rPr>
          <w:rFonts w:ascii="仿宋_GB2312" w:eastAsia="仿宋_GB2312" w:hint="eastAsia"/>
          <w:color w:val="000000"/>
          <w:sz w:val="30"/>
          <w:szCs w:val="30"/>
        </w:rPr>
        <w:lastRenderedPageBreak/>
        <w:t>科学的人才观和教育观。要切实加强舆论监督。区县教育行政部门、学校要向社会作出公开承诺，设立监督电话、电子信箱等，认真核查反映的情况，并将调查和处理结果与反映人沟通，主动接受公众、家长和媒体的监督，为规范办学行为、深入实施素质教育营造良好环境。</w:t>
      </w:r>
    </w:p>
    <w:p w:rsidR="001A7834" w:rsidRPr="001A7834" w:rsidRDefault="001A7834" w:rsidP="001A7834">
      <w:pPr>
        <w:spacing w:line="520" w:lineRule="exact"/>
        <w:ind w:firstLineChars="200" w:firstLine="600"/>
        <w:rPr>
          <w:rFonts w:ascii="仿宋_GB2312" w:eastAsia="仿宋_GB2312" w:hint="eastAsia"/>
          <w:sz w:val="30"/>
          <w:szCs w:val="30"/>
        </w:rPr>
      </w:pPr>
      <w:r w:rsidRPr="001A7834">
        <w:rPr>
          <w:rFonts w:ascii="仿宋_GB2312" w:eastAsia="仿宋_GB2312" w:hint="eastAsia"/>
          <w:sz w:val="30"/>
          <w:szCs w:val="30"/>
        </w:rPr>
        <w:t>本文件自印发之日起施行，有效期5年。《上海市教育委员会关于进一步规范中小学课程教学工作深入实施素质教育的若干意见》（沪教委基〔2010〕23号）不再使用。</w:t>
      </w:r>
    </w:p>
    <w:p w:rsidR="001A7834" w:rsidRPr="00F85DFB" w:rsidRDefault="001A7834" w:rsidP="00C24255">
      <w:pPr>
        <w:spacing w:line="520" w:lineRule="exact"/>
        <w:rPr>
          <w:rFonts w:ascii="仿宋_GB2312" w:eastAsia="仿宋_GB2312" w:hint="eastAsia"/>
          <w:color w:val="000000"/>
          <w:sz w:val="28"/>
          <w:szCs w:val="28"/>
        </w:rPr>
      </w:pPr>
    </w:p>
    <w:p w:rsidR="001A7834" w:rsidRDefault="001A7834">
      <w:pPr>
        <w:spacing w:line="560" w:lineRule="exact"/>
        <w:rPr>
          <w:rFonts w:ascii="仿宋_GB2312" w:eastAsia="仿宋_GB2312" w:hint="eastAsia"/>
          <w:sz w:val="30"/>
          <w:szCs w:val="30"/>
        </w:rPr>
      </w:pPr>
    </w:p>
    <w:p w:rsidR="00896677" w:rsidRPr="004806AD" w:rsidRDefault="00896677">
      <w:pPr>
        <w:spacing w:line="560" w:lineRule="exact"/>
        <w:rPr>
          <w:rFonts w:ascii="仿宋_GB2312" w:eastAsia="仿宋_GB2312" w:hint="eastAsia"/>
          <w:sz w:val="30"/>
          <w:szCs w:val="30"/>
        </w:rPr>
      </w:pPr>
    </w:p>
    <w:p w:rsidR="00896677" w:rsidRPr="004806AD" w:rsidRDefault="00896677" w:rsidP="0090062F">
      <w:pPr>
        <w:spacing w:line="560" w:lineRule="exact"/>
        <w:ind w:right="361" w:firstLineChars="1550" w:firstLine="4650"/>
        <w:rPr>
          <w:rFonts w:ascii="仿宋_GB2312" w:eastAsia="仿宋_GB2312" w:hint="eastAsia"/>
          <w:sz w:val="30"/>
          <w:szCs w:val="30"/>
        </w:rPr>
      </w:pPr>
      <w:r w:rsidRPr="004806AD">
        <w:rPr>
          <w:rFonts w:ascii="仿宋_GB2312" w:eastAsia="仿宋_GB2312" w:hint="eastAsia"/>
          <w:sz w:val="30"/>
          <w:szCs w:val="30"/>
        </w:rPr>
        <w:t>上 海 市 教 育 委 员 会</w:t>
      </w:r>
    </w:p>
    <w:p w:rsidR="00896677" w:rsidRPr="004806AD" w:rsidRDefault="000C226B" w:rsidP="001A7834">
      <w:pPr>
        <w:tabs>
          <w:tab w:val="left" w:pos="7380"/>
          <w:tab w:val="left" w:pos="7560"/>
        </w:tabs>
        <w:spacing w:line="560" w:lineRule="exact"/>
        <w:ind w:right="361" w:firstLineChars="1750" w:firstLine="5250"/>
        <w:rPr>
          <w:rFonts w:ascii="仿宋_GB2312" w:eastAsia="仿宋_GB2312" w:hint="eastAsia"/>
          <w:sz w:val="30"/>
          <w:szCs w:val="30"/>
        </w:rPr>
      </w:pPr>
      <w:r w:rsidRPr="004806AD">
        <w:rPr>
          <w:rFonts w:ascii="仿宋_GB2312" w:eastAsia="仿宋_GB2312" w:hint="eastAsia"/>
          <w:sz w:val="30"/>
          <w:szCs w:val="30"/>
        </w:rPr>
        <w:t>201</w:t>
      </w:r>
      <w:r w:rsidR="000F348C">
        <w:rPr>
          <w:rFonts w:ascii="仿宋_GB2312" w:eastAsia="仿宋_GB2312" w:hint="eastAsia"/>
          <w:sz w:val="30"/>
          <w:szCs w:val="30"/>
        </w:rPr>
        <w:t>6</w:t>
      </w:r>
      <w:r w:rsidR="00896677" w:rsidRPr="004806AD">
        <w:rPr>
          <w:rFonts w:ascii="仿宋_GB2312" w:eastAsia="仿宋_GB2312" w:hint="eastAsia"/>
          <w:sz w:val="30"/>
          <w:szCs w:val="30"/>
        </w:rPr>
        <w:t>年</w:t>
      </w:r>
      <w:r w:rsidR="001A7834">
        <w:rPr>
          <w:rFonts w:ascii="仿宋_GB2312" w:eastAsia="仿宋_GB2312" w:hint="eastAsia"/>
          <w:sz w:val="30"/>
          <w:szCs w:val="30"/>
        </w:rPr>
        <w:t>4</w:t>
      </w:r>
      <w:r w:rsidR="00896677" w:rsidRPr="004806AD">
        <w:rPr>
          <w:rFonts w:ascii="仿宋_GB2312" w:eastAsia="仿宋_GB2312" w:hint="eastAsia"/>
          <w:sz w:val="30"/>
          <w:szCs w:val="30"/>
        </w:rPr>
        <w:t>月</w:t>
      </w:r>
      <w:r w:rsidR="001A7834">
        <w:rPr>
          <w:rFonts w:ascii="仿宋_GB2312" w:eastAsia="仿宋_GB2312" w:hint="eastAsia"/>
          <w:sz w:val="30"/>
          <w:szCs w:val="30"/>
        </w:rPr>
        <w:t>7</w:t>
      </w:r>
      <w:r w:rsidR="00896677" w:rsidRPr="004806AD">
        <w:rPr>
          <w:rFonts w:ascii="仿宋_GB2312" w:eastAsia="仿宋_GB2312" w:hint="eastAsia"/>
          <w:sz w:val="30"/>
          <w:szCs w:val="30"/>
        </w:rPr>
        <w:t>日</w:t>
      </w:r>
    </w:p>
    <w:p w:rsidR="00896677" w:rsidRPr="004806AD" w:rsidRDefault="00896677" w:rsidP="00C24255">
      <w:pPr>
        <w:spacing w:line="560" w:lineRule="exact"/>
        <w:rPr>
          <w:rFonts w:ascii="仿宋_GB2312" w:eastAsia="仿宋_GB2312" w:hint="eastAsia"/>
          <w:sz w:val="30"/>
          <w:szCs w:val="30"/>
        </w:rPr>
      </w:pPr>
    </w:p>
    <w:p w:rsidR="00EF69E5" w:rsidRDefault="00EF69E5">
      <w:pPr>
        <w:spacing w:line="560" w:lineRule="exact"/>
        <w:rPr>
          <w:rFonts w:ascii="黑体" w:eastAsia="黑体" w:hint="eastAsia"/>
          <w:sz w:val="32"/>
        </w:rPr>
      </w:pPr>
    </w:p>
    <w:p w:rsidR="00EF69E5" w:rsidRDefault="00EF69E5">
      <w:pPr>
        <w:spacing w:line="560" w:lineRule="exact"/>
        <w:rPr>
          <w:rFonts w:ascii="黑体" w:eastAsia="黑体" w:hint="eastAsia"/>
          <w:sz w:val="32"/>
        </w:rPr>
      </w:pPr>
    </w:p>
    <w:p w:rsidR="00EF69E5" w:rsidRDefault="00EF69E5">
      <w:pPr>
        <w:spacing w:line="560" w:lineRule="exact"/>
        <w:rPr>
          <w:rFonts w:ascii="黑体" w:eastAsia="黑体" w:hint="eastAsia"/>
          <w:sz w:val="32"/>
        </w:rPr>
      </w:pPr>
    </w:p>
    <w:p w:rsidR="00EF69E5" w:rsidRDefault="00EF69E5">
      <w:pPr>
        <w:spacing w:line="560" w:lineRule="exact"/>
        <w:rPr>
          <w:rFonts w:ascii="黑体" w:eastAsia="黑体" w:hint="eastAsia"/>
          <w:sz w:val="32"/>
        </w:rPr>
      </w:pPr>
    </w:p>
    <w:p w:rsidR="00EF69E5" w:rsidRDefault="00EF69E5">
      <w:pPr>
        <w:spacing w:line="560" w:lineRule="exact"/>
        <w:rPr>
          <w:rFonts w:ascii="黑体" w:eastAsia="黑体" w:hint="eastAsia"/>
          <w:sz w:val="32"/>
        </w:rPr>
      </w:pPr>
    </w:p>
    <w:p w:rsidR="00EF69E5" w:rsidRDefault="00EF69E5">
      <w:pPr>
        <w:spacing w:line="560" w:lineRule="exact"/>
        <w:rPr>
          <w:rFonts w:ascii="黑体" w:eastAsia="黑体" w:hint="eastAsia"/>
          <w:sz w:val="32"/>
        </w:rPr>
      </w:pPr>
    </w:p>
    <w:p w:rsidR="00EF69E5" w:rsidRDefault="00EF69E5">
      <w:pPr>
        <w:spacing w:line="560" w:lineRule="exact"/>
        <w:rPr>
          <w:rFonts w:ascii="黑体" w:eastAsia="黑体" w:hint="eastAsia"/>
          <w:sz w:val="32"/>
        </w:rPr>
      </w:pPr>
    </w:p>
    <w:p w:rsidR="00EF69E5" w:rsidRDefault="00EF69E5" w:rsidP="00CD3591">
      <w:pPr>
        <w:spacing w:line="380" w:lineRule="exact"/>
        <w:rPr>
          <w:rFonts w:ascii="黑体" w:eastAsia="黑体" w:hint="eastAsia"/>
          <w:sz w:val="32"/>
        </w:rPr>
      </w:pPr>
    </w:p>
    <w:tbl>
      <w:tblPr>
        <w:tblpPr w:leftFromText="180" w:rightFromText="180" w:vertAnchor="text" w:horzAnchor="margin" w:tblpY="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680"/>
        <w:gridCol w:w="289"/>
      </w:tblGrid>
      <w:tr w:rsidR="00EF69E5" w:rsidRPr="00745286">
        <w:tc>
          <w:tcPr>
            <w:tcW w:w="9037" w:type="dxa"/>
            <w:gridSpan w:val="3"/>
            <w:tcBorders>
              <w:top w:val="single" w:sz="12" w:space="0" w:color="auto"/>
              <w:left w:val="nil"/>
              <w:bottom w:val="single" w:sz="4" w:space="0" w:color="auto"/>
              <w:right w:val="nil"/>
            </w:tcBorders>
          </w:tcPr>
          <w:p w:rsidR="00EF69E5" w:rsidRPr="00745286" w:rsidRDefault="00EF69E5" w:rsidP="00EF69E5">
            <w:pPr>
              <w:spacing w:line="560" w:lineRule="exact"/>
              <w:ind w:firstLineChars="100" w:firstLine="280"/>
              <w:rPr>
                <w:rFonts w:ascii="黑体" w:eastAsia="黑体" w:hint="eastAsia"/>
                <w:sz w:val="28"/>
                <w:szCs w:val="28"/>
              </w:rPr>
            </w:pPr>
            <w:r w:rsidRPr="00745286">
              <w:rPr>
                <w:rFonts w:ascii="仿宋_GB2312" w:eastAsia="仿宋_GB2312" w:hint="eastAsia"/>
                <w:sz w:val="28"/>
                <w:szCs w:val="28"/>
              </w:rPr>
              <w:t>抄送：</w:t>
            </w:r>
            <w:r w:rsidR="001A7834">
              <w:rPr>
                <w:rFonts w:ascii="仿宋_GB2312" w:eastAsia="仿宋_GB2312" w:hint="eastAsia"/>
                <w:sz w:val="28"/>
                <w:szCs w:val="28"/>
              </w:rPr>
              <w:t>市教委教研室，市教育督导事物中心，有关局、公司</w:t>
            </w:r>
            <w:r w:rsidRPr="00745286">
              <w:rPr>
                <w:rFonts w:ascii="仿宋_GB2312" w:eastAsia="仿宋_GB2312" w:hint="eastAsia"/>
                <w:sz w:val="28"/>
                <w:szCs w:val="28"/>
              </w:rPr>
              <w:t>。</w:t>
            </w:r>
          </w:p>
        </w:tc>
      </w:tr>
      <w:tr w:rsidR="00EF69E5" w:rsidRPr="00745286">
        <w:tc>
          <w:tcPr>
            <w:tcW w:w="4068" w:type="dxa"/>
            <w:tcBorders>
              <w:left w:val="nil"/>
              <w:bottom w:val="single" w:sz="12" w:space="0" w:color="auto"/>
              <w:right w:val="nil"/>
            </w:tcBorders>
          </w:tcPr>
          <w:p w:rsidR="00EF69E5" w:rsidRPr="00745286" w:rsidRDefault="00EF69E5" w:rsidP="00EF69E5">
            <w:pPr>
              <w:spacing w:line="560" w:lineRule="exact"/>
              <w:ind w:firstLineChars="100" w:firstLine="280"/>
              <w:rPr>
                <w:rFonts w:ascii="黑体" w:eastAsia="黑体" w:hint="eastAsia"/>
                <w:sz w:val="28"/>
                <w:szCs w:val="28"/>
              </w:rPr>
            </w:pPr>
            <w:r w:rsidRPr="00745286">
              <w:rPr>
                <w:rFonts w:ascii="仿宋_GB2312" w:eastAsia="仿宋_GB2312" w:hint="eastAsia"/>
                <w:sz w:val="28"/>
                <w:szCs w:val="28"/>
              </w:rPr>
              <w:t>上海市教育委员会办公室</w:t>
            </w:r>
          </w:p>
        </w:tc>
        <w:tc>
          <w:tcPr>
            <w:tcW w:w="4680" w:type="dxa"/>
            <w:tcBorders>
              <w:left w:val="nil"/>
              <w:bottom w:val="single" w:sz="12" w:space="0" w:color="auto"/>
              <w:right w:val="nil"/>
            </w:tcBorders>
          </w:tcPr>
          <w:p w:rsidR="00EF69E5" w:rsidRPr="00745286" w:rsidRDefault="00EF69E5" w:rsidP="00FD7151">
            <w:pPr>
              <w:spacing w:line="560" w:lineRule="exact"/>
              <w:jc w:val="right"/>
              <w:rPr>
                <w:rFonts w:ascii="黑体" w:eastAsia="黑体" w:hint="eastAsia"/>
                <w:sz w:val="28"/>
                <w:szCs w:val="28"/>
              </w:rPr>
            </w:pPr>
            <w:r w:rsidRPr="00745286">
              <w:rPr>
                <w:rFonts w:ascii="仿宋_GB2312" w:eastAsia="仿宋_GB2312" w:hint="eastAsia"/>
                <w:sz w:val="28"/>
                <w:szCs w:val="28"/>
              </w:rPr>
              <w:t>201</w:t>
            </w:r>
            <w:r w:rsidR="000F348C">
              <w:rPr>
                <w:rFonts w:ascii="仿宋_GB2312" w:eastAsia="仿宋_GB2312" w:hint="eastAsia"/>
                <w:sz w:val="28"/>
                <w:szCs w:val="28"/>
              </w:rPr>
              <w:t>6</w:t>
            </w:r>
            <w:r w:rsidRPr="00745286">
              <w:rPr>
                <w:rFonts w:ascii="仿宋_GB2312" w:eastAsia="仿宋_GB2312" w:hint="eastAsia"/>
                <w:sz w:val="28"/>
                <w:szCs w:val="28"/>
              </w:rPr>
              <w:t>年</w:t>
            </w:r>
            <w:r w:rsidR="00FD7151">
              <w:rPr>
                <w:rFonts w:ascii="仿宋_GB2312" w:eastAsia="仿宋_GB2312" w:hint="eastAsia"/>
                <w:sz w:val="28"/>
                <w:szCs w:val="28"/>
              </w:rPr>
              <w:t>4</w:t>
            </w:r>
            <w:r w:rsidRPr="00745286">
              <w:rPr>
                <w:rFonts w:ascii="仿宋_GB2312" w:eastAsia="仿宋_GB2312" w:hint="eastAsia"/>
                <w:sz w:val="28"/>
                <w:szCs w:val="28"/>
              </w:rPr>
              <w:t>月</w:t>
            </w:r>
            <w:r w:rsidR="00FD7151">
              <w:rPr>
                <w:rFonts w:ascii="仿宋_GB2312" w:eastAsia="仿宋_GB2312" w:hint="eastAsia"/>
                <w:sz w:val="28"/>
                <w:szCs w:val="28"/>
              </w:rPr>
              <w:t>14</w:t>
            </w:r>
            <w:r w:rsidRPr="00745286">
              <w:rPr>
                <w:rFonts w:ascii="仿宋_GB2312" w:eastAsia="仿宋_GB2312" w:hint="eastAsia"/>
                <w:sz w:val="28"/>
                <w:szCs w:val="28"/>
              </w:rPr>
              <w:t>日印发</w:t>
            </w:r>
          </w:p>
        </w:tc>
        <w:tc>
          <w:tcPr>
            <w:tcW w:w="289" w:type="dxa"/>
            <w:tcBorders>
              <w:left w:val="nil"/>
              <w:bottom w:val="single" w:sz="12" w:space="0" w:color="auto"/>
              <w:right w:val="nil"/>
            </w:tcBorders>
          </w:tcPr>
          <w:p w:rsidR="00EF69E5" w:rsidRPr="00745286" w:rsidRDefault="00EF69E5" w:rsidP="00EF69E5">
            <w:pPr>
              <w:spacing w:line="560" w:lineRule="exact"/>
              <w:ind w:rightChars="171" w:right="359"/>
              <w:jc w:val="right"/>
              <w:rPr>
                <w:rFonts w:ascii="黑体" w:eastAsia="黑体" w:hint="eastAsia"/>
                <w:sz w:val="28"/>
                <w:szCs w:val="28"/>
              </w:rPr>
            </w:pPr>
          </w:p>
        </w:tc>
      </w:tr>
    </w:tbl>
    <w:p w:rsidR="00896677" w:rsidRPr="00745286" w:rsidRDefault="00896677" w:rsidP="00EF69E5">
      <w:pPr>
        <w:spacing w:line="560" w:lineRule="exact"/>
        <w:ind w:right="140"/>
        <w:rPr>
          <w:rFonts w:hint="eastAsia"/>
          <w:sz w:val="28"/>
          <w:szCs w:val="28"/>
        </w:rPr>
      </w:pPr>
    </w:p>
    <w:sectPr w:rsidR="00896677" w:rsidRPr="00745286">
      <w:footerReference w:type="even" r:id="rId7"/>
      <w:footerReference w:type="default" r:id="rId8"/>
      <w:pgSz w:w="11906" w:h="16838" w:code="9"/>
      <w:pgMar w:top="2098" w:right="1508" w:bottom="1714" w:left="1520" w:header="851" w:footer="1418" w:gutter="57"/>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2BE" w:rsidRDefault="007E62BE">
      <w:r>
        <w:separator/>
      </w:r>
    </w:p>
  </w:endnote>
  <w:endnote w:type="continuationSeparator" w:id="0">
    <w:p w:rsidR="007E62BE" w:rsidRDefault="007E62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大标宋简">
    <w:altName w:val="Arial Unicode MS"/>
    <w:charset w:val="86"/>
    <w:family w:val="modern"/>
    <w:pitch w:val="fixed"/>
    <w:sig w:usb0="00000001"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59A" w:rsidRDefault="00FE259A">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FE259A" w:rsidRDefault="00FE259A">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59A" w:rsidRDefault="00FE259A">
    <w:pPr>
      <w:pStyle w:val="a3"/>
      <w:framePr w:wrap="around" w:vAnchor="text" w:hAnchor="margin" w:xAlign="outside" w:y="1"/>
      <w:rPr>
        <w:rStyle w:val="a4"/>
        <w:rFonts w:ascii="宋体" w:hAnsi="宋体" w:hint="eastAsia"/>
        <w:sz w:val="28"/>
      </w:rPr>
    </w:pPr>
    <w:r>
      <w:rPr>
        <w:rStyle w:val="a4"/>
        <w:rFonts w:ascii="宋体" w:hAnsi="宋体" w:hint="eastAsia"/>
        <w:sz w:val="28"/>
      </w:rPr>
      <w:t xml:space="preserve">—  </w:t>
    </w:r>
    <w:r>
      <w:rPr>
        <w:rStyle w:val="a4"/>
        <w:rFonts w:ascii="宋体" w:hAnsi="宋体"/>
        <w:sz w:val="28"/>
      </w:rPr>
      <w:fldChar w:fldCharType="begin"/>
    </w:r>
    <w:r>
      <w:rPr>
        <w:rStyle w:val="a4"/>
        <w:rFonts w:ascii="宋体" w:hAnsi="宋体"/>
        <w:sz w:val="28"/>
      </w:rPr>
      <w:instrText xml:space="preserve">PAGE  </w:instrText>
    </w:r>
    <w:r>
      <w:rPr>
        <w:rStyle w:val="a4"/>
        <w:rFonts w:ascii="宋体" w:hAnsi="宋体"/>
        <w:sz w:val="28"/>
      </w:rPr>
      <w:fldChar w:fldCharType="separate"/>
    </w:r>
    <w:r w:rsidR="00F642FC">
      <w:rPr>
        <w:rStyle w:val="a4"/>
        <w:rFonts w:ascii="宋体" w:hAnsi="宋体"/>
        <w:noProof/>
        <w:sz w:val="28"/>
      </w:rPr>
      <w:t>1</w:t>
    </w:r>
    <w:r>
      <w:rPr>
        <w:rStyle w:val="a4"/>
        <w:rFonts w:ascii="宋体" w:hAnsi="宋体"/>
        <w:sz w:val="28"/>
      </w:rPr>
      <w:fldChar w:fldCharType="end"/>
    </w:r>
    <w:r>
      <w:rPr>
        <w:rStyle w:val="a4"/>
        <w:rFonts w:ascii="宋体" w:hAnsi="宋体" w:hint="eastAsia"/>
        <w:sz w:val="28"/>
      </w:rPr>
      <w:t xml:space="preserve">  —</w:t>
    </w:r>
  </w:p>
  <w:p w:rsidR="00FE259A" w:rsidRDefault="00FE259A">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2BE" w:rsidRDefault="007E62BE">
      <w:r>
        <w:separator/>
      </w:r>
    </w:p>
  </w:footnote>
  <w:footnote w:type="continuationSeparator" w:id="0">
    <w:p w:rsidR="007E62BE" w:rsidRDefault="007E62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stylePaneFormatFilter w:val="3F01"/>
  <w:defaultTabStop w:val="42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02C25"/>
    <w:rsid w:val="00024907"/>
    <w:rsid w:val="00075760"/>
    <w:rsid w:val="000C226B"/>
    <w:rsid w:val="000F348C"/>
    <w:rsid w:val="00112C10"/>
    <w:rsid w:val="001A7834"/>
    <w:rsid w:val="001C0F96"/>
    <w:rsid w:val="001F5455"/>
    <w:rsid w:val="00286A3E"/>
    <w:rsid w:val="002A230A"/>
    <w:rsid w:val="003D3AB4"/>
    <w:rsid w:val="003D6DDA"/>
    <w:rsid w:val="004806AD"/>
    <w:rsid w:val="00483C9B"/>
    <w:rsid w:val="004B14C9"/>
    <w:rsid w:val="004F20B7"/>
    <w:rsid w:val="005A0984"/>
    <w:rsid w:val="00667B97"/>
    <w:rsid w:val="006852C3"/>
    <w:rsid w:val="00702C25"/>
    <w:rsid w:val="0070452F"/>
    <w:rsid w:val="00704548"/>
    <w:rsid w:val="00745286"/>
    <w:rsid w:val="00760FBF"/>
    <w:rsid w:val="007E62BE"/>
    <w:rsid w:val="00896677"/>
    <w:rsid w:val="008B59B0"/>
    <w:rsid w:val="0090062F"/>
    <w:rsid w:val="00906540"/>
    <w:rsid w:val="009D5141"/>
    <w:rsid w:val="00A25ED1"/>
    <w:rsid w:val="00A82097"/>
    <w:rsid w:val="00C24255"/>
    <w:rsid w:val="00C452CA"/>
    <w:rsid w:val="00CA25C3"/>
    <w:rsid w:val="00CD3591"/>
    <w:rsid w:val="00D7185A"/>
    <w:rsid w:val="00ED3BF6"/>
    <w:rsid w:val="00EF69E5"/>
    <w:rsid w:val="00F642FC"/>
    <w:rsid w:val="00FD7151"/>
    <w:rsid w:val="00FE25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jc w:val="left"/>
    </w:pPr>
    <w:rPr>
      <w:sz w:val="18"/>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669</Words>
  <Characters>3817</Characters>
  <Application>Microsoft Office Word</Application>
  <DocSecurity>4</DocSecurity>
  <Lines>31</Lines>
  <Paragraphs>8</Paragraphs>
  <ScaleCrop>false</ScaleCrop>
  <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沪教委〔2001〕号                   签发人：</dc:title>
  <dc:creator>hxl</dc:creator>
  <cp:lastModifiedBy>heyijun</cp:lastModifiedBy>
  <cp:revision>2</cp:revision>
  <cp:lastPrinted>2016-04-14T02:36:00Z</cp:lastPrinted>
  <dcterms:created xsi:type="dcterms:W3CDTF">2016-09-02T05:43:00Z</dcterms:created>
  <dcterms:modified xsi:type="dcterms:W3CDTF">2016-09-02T05:43:00Z</dcterms:modified>
</cp:coreProperties>
</file>